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5CCDF" w14:textId="77777777" w:rsidR="006D32EB" w:rsidRDefault="006D32EB"/>
    <w:p w14:paraId="7885CCE0" w14:textId="77777777" w:rsidR="006D32EB" w:rsidRDefault="006D32EB"/>
    <w:p w14:paraId="7885CCE1" w14:textId="77777777" w:rsidR="006D32EB" w:rsidRDefault="006D32EB"/>
    <w:p w14:paraId="7885CCE2" w14:textId="77777777" w:rsidR="006D32EB" w:rsidRDefault="006D32EB"/>
    <w:p w14:paraId="7885CCE3" w14:textId="77777777" w:rsidR="006D32EB" w:rsidRDefault="006D32EB"/>
    <w:p w14:paraId="7885CCE4" w14:textId="77777777" w:rsidR="006D32EB" w:rsidRPr="00BE551C" w:rsidRDefault="006D32EB">
      <w:pPr>
        <w:rPr>
          <w:sz w:val="40"/>
          <w:szCs w:val="40"/>
        </w:rPr>
      </w:pPr>
    </w:p>
    <w:p w14:paraId="7885CCE5" w14:textId="77777777" w:rsidR="006D32EB" w:rsidRPr="00BE551C" w:rsidRDefault="006D32EB">
      <w:pPr>
        <w:rPr>
          <w:sz w:val="40"/>
          <w:szCs w:val="40"/>
        </w:rPr>
      </w:pPr>
    </w:p>
    <w:p w14:paraId="7885CCE6" w14:textId="77777777" w:rsidR="006D32EB" w:rsidRDefault="006D32EB">
      <w:pPr>
        <w:rPr>
          <w:sz w:val="40"/>
          <w:szCs w:val="40"/>
        </w:rPr>
      </w:pPr>
    </w:p>
    <w:p w14:paraId="7885CCE7" w14:textId="77777777" w:rsidR="006D1A41" w:rsidRDefault="006D1A41" w:rsidP="006D1A41">
      <w:pPr>
        <w:spacing w:line="360" w:lineRule="auto"/>
        <w:rPr>
          <w:sz w:val="40"/>
          <w:szCs w:val="40"/>
        </w:rPr>
      </w:pPr>
    </w:p>
    <w:p w14:paraId="7885CCE8" w14:textId="77777777" w:rsidR="006D1A41" w:rsidRDefault="006D1A41" w:rsidP="006D1A41">
      <w:pPr>
        <w:spacing w:line="360" w:lineRule="auto"/>
        <w:rPr>
          <w:sz w:val="40"/>
          <w:szCs w:val="40"/>
        </w:rPr>
      </w:pPr>
    </w:p>
    <w:p w14:paraId="7885CCE9" w14:textId="77777777" w:rsidR="006D1A41" w:rsidRPr="00BE551C" w:rsidRDefault="006D1A41" w:rsidP="006D1A41">
      <w:pPr>
        <w:spacing w:line="360" w:lineRule="auto"/>
        <w:rPr>
          <w:sz w:val="40"/>
          <w:szCs w:val="40"/>
        </w:rPr>
      </w:pPr>
    </w:p>
    <w:p w14:paraId="7885CCEA" w14:textId="77777777" w:rsidR="006D32EB" w:rsidRPr="001F021A" w:rsidRDefault="006D32EB" w:rsidP="006D1A41">
      <w:pPr>
        <w:spacing w:line="360" w:lineRule="auto"/>
        <w:rPr>
          <w:sz w:val="72"/>
          <w:szCs w:val="72"/>
        </w:rPr>
      </w:pPr>
      <w:r w:rsidRPr="001F021A">
        <w:rPr>
          <w:sz w:val="72"/>
          <w:szCs w:val="72"/>
        </w:rPr>
        <w:t>Muster</w:t>
      </w:r>
      <w:r w:rsidR="00BE551C" w:rsidRPr="001F021A">
        <w:rPr>
          <w:sz w:val="72"/>
          <w:szCs w:val="72"/>
        </w:rPr>
        <w:t>vertrag</w:t>
      </w:r>
      <w:r w:rsidRPr="001F021A">
        <w:rPr>
          <w:sz w:val="72"/>
          <w:szCs w:val="72"/>
        </w:rPr>
        <w:t xml:space="preserve"> </w:t>
      </w:r>
    </w:p>
    <w:p w14:paraId="7885CCEB" w14:textId="77777777" w:rsidR="006D32EB" w:rsidRPr="001F021A" w:rsidRDefault="006D32EB" w:rsidP="006D1A41">
      <w:pPr>
        <w:spacing w:line="360" w:lineRule="auto"/>
        <w:rPr>
          <w:rFonts w:cs="Arial"/>
          <w:sz w:val="72"/>
          <w:szCs w:val="72"/>
        </w:rPr>
      </w:pPr>
    </w:p>
    <w:p w14:paraId="7885CCEC" w14:textId="77777777" w:rsidR="006D32EB" w:rsidRPr="001F021A" w:rsidRDefault="00AE3DFA" w:rsidP="006D1A41">
      <w:pPr>
        <w:spacing w:line="360" w:lineRule="auto"/>
        <w:rPr>
          <w:sz w:val="72"/>
          <w:szCs w:val="72"/>
        </w:rPr>
      </w:pPr>
      <w:r w:rsidRPr="001F021A">
        <w:rPr>
          <w:sz w:val="72"/>
          <w:szCs w:val="72"/>
        </w:rPr>
        <w:t>Gründung einer</w:t>
      </w:r>
      <w:r w:rsidR="00BE551C" w:rsidRPr="001F021A">
        <w:rPr>
          <w:sz w:val="72"/>
          <w:szCs w:val="72"/>
        </w:rPr>
        <w:t xml:space="preserve"> </w:t>
      </w:r>
      <w:r w:rsidRPr="001F021A">
        <w:rPr>
          <w:sz w:val="72"/>
          <w:szCs w:val="72"/>
        </w:rPr>
        <w:t>BGB-Gesellschaft (GbR)</w:t>
      </w:r>
    </w:p>
    <w:p w14:paraId="7885CCED" w14:textId="77777777" w:rsidR="006D32EB" w:rsidRDefault="006D32EB" w:rsidP="006D1A41">
      <w:pPr>
        <w:spacing w:line="360" w:lineRule="auto"/>
      </w:pPr>
    </w:p>
    <w:p w14:paraId="7885CCEE" w14:textId="77777777" w:rsidR="006D32EB" w:rsidRDefault="006D32EB" w:rsidP="00782FB8"/>
    <w:p w14:paraId="7885CCEF" w14:textId="77777777" w:rsidR="006D32EB" w:rsidRDefault="006D32EB" w:rsidP="00782FB8"/>
    <w:p w14:paraId="7885CCF0" w14:textId="77777777" w:rsidR="006D32EB" w:rsidRDefault="006D32EB" w:rsidP="00782FB8"/>
    <w:p w14:paraId="7885CCF1" w14:textId="77777777" w:rsidR="006D32EB" w:rsidRDefault="006D32EB" w:rsidP="00782FB8"/>
    <w:p w14:paraId="7885CCF2" w14:textId="77777777" w:rsidR="00782FB8" w:rsidRDefault="00782FB8" w:rsidP="00782FB8"/>
    <w:p w14:paraId="7885CCF3" w14:textId="77777777" w:rsidR="00782FB8" w:rsidRDefault="00782FB8" w:rsidP="00782FB8"/>
    <w:p w14:paraId="7885CCF4" w14:textId="77777777" w:rsidR="00782FB8" w:rsidRDefault="00782FB8" w:rsidP="00782FB8"/>
    <w:p w14:paraId="7885CCF5" w14:textId="77777777" w:rsidR="00782FB8" w:rsidRDefault="00782FB8" w:rsidP="00782FB8"/>
    <w:p w14:paraId="7885CCF6" w14:textId="77777777" w:rsidR="00782FB8" w:rsidRDefault="00782FB8" w:rsidP="00782FB8"/>
    <w:p w14:paraId="7885CCF7" w14:textId="77777777" w:rsidR="00782FB8" w:rsidRDefault="00782FB8" w:rsidP="00782FB8"/>
    <w:p w14:paraId="7885CCF8" w14:textId="77777777" w:rsidR="006D32EB" w:rsidRDefault="006D32EB" w:rsidP="00782FB8"/>
    <w:p w14:paraId="7885CCF9" w14:textId="77777777" w:rsidR="006D32EB" w:rsidRDefault="006D32EB" w:rsidP="00782FB8"/>
    <w:p w14:paraId="7885CCFA" w14:textId="77777777" w:rsidR="006D32EB" w:rsidRPr="00782FB8" w:rsidRDefault="006D32EB" w:rsidP="00782FB8">
      <w:r>
        <w:rPr>
          <w:b/>
        </w:rPr>
        <w:br w:type="page"/>
      </w:r>
    </w:p>
    <w:p w14:paraId="7885CCFB" w14:textId="77777777" w:rsidR="006D32EB" w:rsidRPr="00BE551C" w:rsidRDefault="006D32EB" w:rsidP="00BE551C">
      <w:pPr>
        <w:rPr>
          <w:rFonts w:cs="Arial"/>
          <w:b/>
          <w:sz w:val="24"/>
          <w:szCs w:val="24"/>
        </w:rPr>
      </w:pPr>
      <w:r w:rsidRPr="00BE551C">
        <w:rPr>
          <w:rFonts w:cs="Arial"/>
          <w:b/>
          <w:sz w:val="24"/>
          <w:szCs w:val="24"/>
        </w:rPr>
        <w:lastRenderedPageBreak/>
        <w:t>Vorwort</w:t>
      </w:r>
    </w:p>
    <w:p w14:paraId="7885CCFC" w14:textId="77777777" w:rsidR="006D32EB" w:rsidRPr="00BE551C" w:rsidRDefault="006D32EB" w:rsidP="00BE551C">
      <w:pPr>
        <w:rPr>
          <w:rFonts w:cs="Arial"/>
          <w:sz w:val="24"/>
          <w:szCs w:val="24"/>
        </w:rPr>
      </w:pPr>
    </w:p>
    <w:p w14:paraId="7885CCFD" w14:textId="77777777" w:rsidR="006D32EB" w:rsidRPr="00BE551C" w:rsidRDefault="006D32EB" w:rsidP="00BE551C">
      <w:pPr>
        <w:spacing w:line="360" w:lineRule="auto"/>
        <w:rPr>
          <w:rFonts w:cs="Arial"/>
          <w:sz w:val="24"/>
          <w:szCs w:val="24"/>
        </w:rPr>
      </w:pPr>
      <w:r w:rsidRPr="00BE551C">
        <w:rPr>
          <w:rFonts w:cs="Arial"/>
          <w:sz w:val="24"/>
          <w:szCs w:val="24"/>
        </w:rPr>
        <w:t>Der Unternehmer schließt im Laufe seiner Geschäftstätigkeit eine Vielzahl von Verträgen ab. Um eine Orientierungshilfe zu bieten, stellen die hessischen Kammern Musterverträge zur Verfügung.</w:t>
      </w:r>
    </w:p>
    <w:p w14:paraId="7885CCFE" w14:textId="77777777" w:rsidR="006D32EB" w:rsidRPr="00BE551C" w:rsidRDefault="006D32EB" w:rsidP="00BE551C">
      <w:pPr>
        <w:spacing w:line="360" w:lineRule="auto"/>
        <w:rPr>
          <w:rFonts w:cs="Arial"/>
          <w:sz w:val="24"/>
          <w:szCs w:val="24"/>
        </w:rPr>
      </w:pPr>
    </w:p>
    <w:p w14:paraId="7885CCFF" w14:textId="77777777" w:rsidR="006D32EB" w:rsidRPr="00BE551C" w:rsidRDefault="006D32EB" w:rsidP="00BE551C">
      <w:pPr>
        <w:spacing w:line="360" w:lineRule="auto"/>
        <w:rPr>
          <w:rFonts w:cs="Arial"/>
          <w:sz w:val="24"/>
          <w:szCs w:val="24"/>
        </w:rPr>
      </w:pPr>
      <w:r w:rsidRPr="00BE551C">
        <w:rPr>
          <w:rFonts w:cs="Arial"/>
          <w:sz w:val="24"/>
          <w:szCs w:val="24"/>
        </w:rPr>
        <w:t>Bei vertragsrechtlichen Einzelfragen sollte jedoch grundsätzlich fachkundiger Rat, sei es bei den Industrie- und Handelskammern oder Rechtsanwälten, eingeholt werden. Eine Liste der Industrie- und Handelskammern in Hessen ist im Anhang beigefügt.</w:t>
      </w:r>
    </w:p>
    <w:p w14:paraId="7885CD00" w14:textId="77777777" w:rsidR="006D32EB" w:rsidRPr="00BE551C" w:rsidRDefault="006D32EB" w:rsidP="00BE551C">
      <w:pPr>
        <w:pStyle w:val="Kopfzeile"/>
        <w:tabs>
          <w:tab w:val="clear" w:pos="4536"/>
          <w:tab w:val="clear" w:pos="9072"/>
        </w:tabs>
        <w:rPr>
          <w:rFonts w:cs="Arial"/>
          <w:sz w:val="24"/>
          <w:szCs w:val="24"/>
        </w:rPr>
      </w:pPr>
    </w:p>
    <w:p w14:paraId="7885CD01" w14:textId="77777777" w:rsidR="006D32EB" w:rsidRPr="00BE551C" w:rsidRDefault="006D32EB" w:rsidP="00BE551C">
      <w:pPr>
        <w:pStyle w:val="Kopfzeile"/>
        <w:tabs>
          <w:tab w:val="clear" w:pos="4536"/>
          <w:tab w:val="clear" w:pos="9072"/>
        </w:tabs>
        <w:rPr>
          <w:rFonts w:cs="Arial"/>
          <w:sz w:val="24"/>
          <w:szCs w:val="24"/>
        </w:rPr>
      </w:pPr>
    </w:p>
    <w:p w14:paraId="7885CD02" w14:textId="77777777" w:rsidR="006D32EB" w:rsidRPr="00BE551C" w:rsidRDefault="006D32EB" w:rsidP="00BE551C">
      <w:pPr>
        <w:spacing w:line="360" w:lineRule="auto"/>
        <w:rPr>
          <w:rFonts w:cs="Arial"/>
          <w:b/>
          <w:sz w:val="24"/>
          <w:szCs w:val="24"/>
        </w:rPr>
      </w:pPr>
      <w:r w:rsidRPr="00BE551C">
        <w:rPr>
          <w:rFonts w:cs="Arial"/>
          <w:b/>
          <w:sz w:val="24"/>
          <w:szCs w:val="24"/>
        </w:rPr>
        <w:t xml:space="preserve">Hinweis zur Benutzung des Mustervertrages: </w:t>
      </w:r>
    </w:p>
    <w:p w14:paraId="7885CD03" w14:textId="77777777" w:rsidR="006D32EB" w:rsidRPr="00BE551C" w:rsidRDefault="006D32EB" w:rsidP="00BE551C">
      <w:pPr>
        <w:spacing w:line="360" w:lineRule="auto"/>
        <w:rPr>
          <w:rFonts w:cs="Arial"/>
          <w:b/>
          <w:sz w:val="24"/>
          <w:szCs w:val="24"/>
        </w:rPr>
      </w:pPr>
    </w:p>
    <w:p w14:paraId="7885CD04" w14:textId="77777777" w:rsidR="006460B0" w:rsidRPr="00BE551C" w:rsidRDefault="006460B0" w:rsidP="00BE551C">
      <w:pPr>
        <w:spacing w:line="360" w:lineRule="auto"/>
        <w:rPr>
          <w:rFonts w:cs="Arial"/>
          <w:color w:val="000000"/>
          <w:sz w:val="24"/>
          <w:szCs w:val="24"/>
        </w:rPr>
      </w:pPr>
      <w:r w:rsidRPr="00BE551C">
        <w:rPr>
          <w:rFonts w:cs="Arial"/>
          <w:sz w:val="24"/>
          <w:szCs w:val="24"/>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w:t>
      </w:r>
      <w:r w:rsidRPr="00BE551C">
        <w:rPr>
          <w:rFonts w:cs="Arial"/>
          <w:color w:val="000000"/>
          <w:sz w:val="24"/>
          <w:szCs w:val="24"/>
        </w:rPr>
        <w:t xml:space="preserve"> </w:t>
      </w:r>
      <w:r w:rsidRPr="00BE551C">
        <w:rPr>
          <w:rFonts w:cs="Arial"/>
          <w:sz w:val="24"/>
          <w:szCs w:val="24"/>
        </w:rPr>
        <w:t xml:space="preserve">Aus Gründen der sprachlichen Vereinfachung wird auf die Nennung der drei Geschlechter verzichtet, wo eine geschlechtsneutrale Formulierung nicht möglich war. In diesen Fällen beziehen die verwendeten männlichen Begriffe die weiblichen und diversen Formen ebenso mit ein. </w:t>
      </w:r>
      <w:r w:rsidRPr="00BE551C">
        <w:rPr>
          <w:rFonts w:cs="Arial"/>
          <w:color w:val="000000"/>
          <w:sz w:val="24"/>
          <w:szCs w:val="24"/>
        </w:rPr>
        <w:t xml:space="preserve">Der Mustervertrag ist nur ein Vorschlag für eine mögliche Regelung. Viele Festlegungen sind frei vereinbar. Der Verwender kann auch andere Formulierungen wählen. </w:t>
      </w:r>
      <w:r w:rsidRPr="00BE551C">
        <w:rPr>
          <w:rFonts w:cs="Arial"/>
          <w:sz w:val="24"/>
          <w:szCs w:val="24"/>
        </w:rPr>
        <w:t>Vor einer Übernahme des unveränderten Inhaltes muss daher im eigenen Interesse genau überlegt werden, ob und in welchen Teilen gegebenenfalls eine Anpassung an die konkret zu regelnde Situation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w:t>
      </w:r>
      <w:r w:rsidRPr="00BE551C">
        <w:rPr>
          <w:rFonts w:cs="Arial"/>
          <w:color w:val="000000"/>
          <w:sz w:val="24"/>
          <w:szCs w:val="24"/>
        </w:rPr>
        <w:t xml:space="preserve"> Falls Sie einen maßgeschneiderten Vertrag benötigen, sollten Sie sich durch einen Rechtsanwalt Ihres Vertrauens beraten lassen. </w:t>
      </w:r>
    </w:p>
    <w:p w14:paraId="7885CD05" w14:textId="77777777" w:rsidR="00782FB8" w:rsidRPr="00BE551C" w:rsidRDefault="00782FB8" w:rsidP="00BE551C">
      <w:pPr>
        <w:rPr>
          <w:rFonts w:cs="Arial"/>
          <w:sz w:val="24"/>
          <w:szCs w:val="24"/>
        </w:rPr>
      </w:pPr>
    </w:p>
    <w:p w14:paraId="7885CD06" w14:textId="77777777" w:rsidR="008C5420" w:rsidRPr="00BE551C" w:rsidRDefault="006D32EB" w:rsidP="00BE551C">
      <w:pPr>
        <w:pStyle w:val="berschrift1"/>
        <w:spacing w:line="360" w:lineRule="auto"/>
        <w:jc w:val="left"/>
        <w:rPr>
          <w:rFonts w:cs="Arial"/>
          <w:sz w:val="24"/>
          <w:szCs w:val="24"/>
        </w:rPr>
      </w:pPr>
      <w:r w:rsidRPr="00BE551C">
        <w:rPr>
          <w:rFonts w:cs="Arial"/>
          <w:sz w:val="24"/>
          <w:szCs w:val="24"/>
        </w:rPr>
        <w:br w:type="page"/>
      </w:r>
      <w:r w:rsidR="008C5420" w:rsidRPr="00BE551C">
        <w:rPr>
          <w:rFonts w:cs="Arial"/>
          <w:sz w:val="24"/>
          <w:szCs w:val="24"/>
        </w:rPr>
        <w:lastRenderedPageBreak/>
        <w:t>Standardvertrag zur Gründung einer</w:t>
      </w:r>
    </w:p>
    <w:p w14:paraId="4FB560B5" w14:textId="77777777" w:rsidR="004C034F" w:rsidRDefault="00BE551C" w:rsidP="004C034F">
      <w:pPr>
        <w:pStyle w:val="berschrift1"/>
        <w:spacing w:line="360" w:lineRule="auto"/>
        <w:jc w:val="left"/>
        <w:rPr>
          <w:rFonts w:cs="Arial"/>
          <w:sz w:val="24"/>
          <w:szCs w:val="24"/>
        </w:rPr>
      </w:pPr>
      <w:r>
        <w:rPr>
          <w:rFonts w:cs="Arial"/>
          <w:sz w:val="24"/>
          <w:szCs w:val="24"/>
        </w:rPr>
        <w:t>BGB-Gesellschaft (GbR)</w:t>
      </w:r>
    </w:p>
    <w:p w14:paraId="7885CD08" w14:textId="2F684F42" w:rsidR="008C5420" w:rsidRPr="00BE551C" w:rsidRDefault="008C5420" w:rsidP="004C034F">
      <w:pPr>
        <w:pStyle w:val="berschrift1"/>
        <w:spacing w:line="360" w:lineRule="auto"/>
        <w:jc w:val="left"/>
        <w:rPr>
          <w:rFonts w:cs="Arial"/>
          <w:sz w:val="24"/>
          <w:szCs w:val="24"/>
        </w:rPr>
      </w:pPr>
      <w:r w:rsidRPr="00BE551C">
        <w:rPr>
          <w:rFonts w:cs="Arial"/>
          <w:sz w:val="24"/>
          <w:szCs w:val="24"/>
        </w:rPr>
        <w:t xml:space="preserve"> Allgemeines</w:t>
      </w:r>
    </w:p>
    <w:p w14:paraId="35E53069" w14:textId="77777777" w:rsidR="004C034F" w:rsidRPr="004C034F" w:rsidRDefault="004C034F" w:rsidP="008D5E18">
      <w:pPr>
        <w:ind w:left="708"/>
        <w:jc w:val="both"/>
        <w:rPr>
          <w:rFonts w:cs="Arial"/>
          <w:sz w:val="24"/>
          <w:szCs w:val="24"/>
        </w:rPr>
      </w:pPr>
      <w:r w:rsidRPr="004C034F">
        <w:rPr>
          <w:rFonts w:cs="Arial"/>
          <w:sz w:val="24"/>
          <w:szCs w:val="24"/>
        </w:rPr>
        <w:t>Die GbR ist der Zusammenschluss von zwei oder mehreren natürlichen oder juristischen Personen zur Erreichung eines gemeinsamen Zweckes. Sie ist der Grundtypus der Personengesellschaften und eignet sich u.a. für den auf Dauer angelegten Betrieb kleingewerblicher Unternehmungen durch mehrere Personen oder für die dauerhafte Zusammenarbeit mehrerer Unternehmer auf einem Teilgebiet, z.B. Werbung. Die GbR kann nach einer Neuregelung durch das Personengesellschaftsrechtsmodernisierungsgesetz (</w:t>
      </w:r>
      <w:proofErr w:type="spellStart"/>
      <w:r w:rsidRPr="004C034F">
        <w:rPr>
          <w:rFonts w:cs="Arial"/>
          <w:sz w:val="24"/>
          <w:szCs w:val="24"/>
        </w:rPr>
        <w:t>MoPeG</w:t>
      </w:r>
      <w:proofErr w:type="spellEnd"/>
      <w:r w:rsidRPr="004C034F">
        <w:rPr>
          <w:rFonts w:cs="Arial"/>
          <w:sz w:val="24"/>
          <w:szCs w:val="24"/>
        </w:rPr>
        <w:t>), welche die bisherige Rechtsprechung des Bundesgerichtshofs (BGH) bestätigt, rechtsfähig und parteifähig sein, soweit sie als Teilnehmer am Rechtsverkehr eigene vertragliche Rechte und Pflichten begründet; sie kann also selbst vor Gericht klagen und verklagt werden, hat aber keine Organe und keine Firma im Sinne des § 17 HGB. Ihr ist es gestattet, eine Geschäftsbezeichnung zu führen, aus der sich Name und Gegenstand der Gesellschaft ergeben.</w:t>
      </w:r>
    </w:p>
    <w:p w14:paraId="347EFD25" w14:textId="77777777" w:rsidR="004C034F" w:rsidRPr="004C034F" w:rsidRDefault="004C034F" w:rsidP="008D5E18">
      <w:pPr>
        <w:ind w:left="708"/>
        <w:jc w:val="both"/>
        <w:rPr>
          <w:rFonts w:cs="Arial"/>
          <w:sz w:val="24"/>
          <w:szCs w:val="24"/>
        </w:rPr>
      </w:pPr>
      <w:r w:rsidRPr="004C034F">
        <w:rPr>
          <w:rFonts w:cs="Arial"/>
          <w:sz w:val="24"/>
          <w:szCs w:val="24"/>
        </w:rPr>
        <w:t>Die GbR zeichnet sich durch eine hohe Flexibilität des Gesellschaftsverhältnisses aus, da sich aus dem Gesetzestext nur wenige zwingende Regelungen ergeben.</w:t>
      </w:r>
    </w:p>
    <w:p w14:paraId="06C2357C" w14:textId="77777777" w:rsidR="004C034F" w:rsidRPr="004C034F" w:rsidRDefault="004C034F" w:rsidP="008D5E18">
      <w:pPr>
        <w:ind w:left="708"/>
        <w:jc w:val="both"/>
        <w:rPr>
          <w:rFonts w:cs="Arial"/>
          <w:sz w:val="24"/>
          <w:szCs w:val="24"/>
        </w:rPr>
      </w:pPr>
      <w:r w:rsidRPr="004C034F">
        <w:rPr>
          <w:rFonts w:cs="Arial"/>
          <w:sz w:val="24"/>
          <w:szCs w:val="24"/>
        </w:rPr>
        <w:t>Sofern es sich bei dem Gesellschaftszweck um den dauerhaften Betrieb eines Grundhandelsgewerbes handelt, ist die GbR nur dann als Rechtsform zu verwenden, wenn es sich nicht um ein kaufmännisches Unternehmen handelt. Das heißt bei Handels- oder Produktionsbetrieben, dass der Jahresumsatz einen Betrag von ca. € 250.000 nicht übersteigen darf. Bei einem Jahresumsatz von über ca. € 250.000 wird dieser Betrieb nämlich ggf. zu einer Personenhandelsgesellschaft. Für diese gelten wiederum die besonderen gesetzlichen Bestimmungen des HGB und deren Eintragung in das Handelsregister ist obligatorisch. Soweit nur ein vorübergehender Zweck, wie etwa die Durchführung eines einzelnen gemeinsamen Projektes in Frage steht, kommt es auf die Frage der Kaufmannseigenschaft nicht an, selbst wenn ein hoher Umsatz erzielt wird.</w:t>
      </w:r>
    </w:p>
    <w:p w14:paraId="638A7CA2" w14:textId="77777777" w:rsidR="004C034F" w:rsidRPr="004C034F" w:rsidRDefault="004C034F" w:rsidP="008D5E18">
      <w:pPr>
        <w:ind w:left="708"/>
        <w:jc w:val="both"/>
        <w:rPr>
          <w:rFonts w:cs="Arial"/>
          <w:sz w:val="24"/>
          <w:szCs w:val="24"/>
        </w:rPr>
      </w:pPr>
      <w:r w:rsidRPr="004C034F">
        <w:rPr>
          <w:rFonts w:cs="Arial"/>
          <w:sz w:val="24"/>
          <w:szCs w:val="24"/>
        </w:rPr>
        <w:t>Mit der (auch fakultativen) Eintragung im Handelsregister wird aus der GbR eine OHG. Möglich ist durch die Modernisierung der Personengesellschaftsrecht zudem eine Eintragung der GbR in das neu geschaffene Gesellschaftsregister.</w:t>
      </w:r>
    </w:p>
    <w:p w14:paraId="7885CD0E" w14:textId="07D5BB39" w:rsidR="008C5420" w:rsidRPr="00BE551C" w:rsidRDefault="004C034F" w:rsidP="008D5E18">
      <w:pPr>
        <w:ind w:left="708"/>
        <w:jc w:val="both"/>
        <w:rPr>
          <w:rFonts w:cs="Arial"/>
          <w:sz w:val="24"/>
          <w:szCs w:val="24"/>
        </w:rPr>
      </w:pPr>
      <w:r w:rsidRPr="004C034F">
        <w:rPr>
          <w:rFonts w:cs="Arial"/>
          <w:sz w:val="24"/>
          <w:szCs w:val="24"/>
        </w:rPr>
        <w:t xml:space="preserve">Weitere Informationen zur GbR finden Sie </w:t>
      </w:r>
      <w:hyperlink r:id="rId11" w:history="1">
        <w:r w:rsidRPr="004C034F">
          <w:rPr>
            <w:rStyle w:val="Hyperlink"/>
            <w:rFonts w:cs="Arial"/>
            <w:sz w:val="24"/>
            <w:szCs w:val="24"/>
          </w:rPr>
          <w:t>hier</w:t>
        </w:r>
      </w:hyperlink>
      <w:r w:rsidR="008C5420" w:rsidRPr="00BE551C">
        <w:rPr>
          <w:rFonts w:cs="Arial"/>
          <w:sz w:val="24"/>
          <w:szCs w:val="24"/>
        </w:rPr>
        <w:t>.</w:t>
      </w:r>
    </w:p>
    <w:p w14:paraId="7885CD3C" w14:textId="2D7C40AA" w:rsidR="00A52D2C" w:rsidRDefault="00A52D2C" w:rsidP="00A52D2C">
      <w:pPr>
        <w:ind w:left="708"/>
        <w:rPr>
          <w:rFonts w:cs="Arial"/>
          <w:sz w:val="24"/>
          <w:szCs w:val="24"/>
        </w:rPr>
      </w:pPr>
      <w:r>
        <w:rPr>
          <w:rFonts w:cs="Arial"/>
          <w:sz w:val="24"/>
          <w:szCs w:val="24"/>
        </w:rPr>
        <w:br/>
      </w:r>
    </w:p>
    <w:p w14:paraId="7885CD3D" w14:textId="77777777" w:rsidR="00A52D2C" w:rsidRDefault="00A52D2C">
      <w:pPr>
        <w:rPr>
          <w:rFonts w:cs="Arial"/>
          <w:sz w:val="24"/>
          <w:szCs w:val="24"/>
        </w:rPr>
      </w:pPr>
      <w:r>
        <w:rPr>
          <w:rFonts w:cs="Arial"/>
          <w:sz w:val="24"/>
          <w:szCs w:val="24"/>
        </w:rPr>
        <w:br w:type="page"/>
      </w:r>
    </w:p>
    <w:p w14:paraId="7885CD3E" w14:textId="77777777" w:rsidR="008C5420" w:rsidRPr="00BE551C" w:rsidRDefault="008C5420" w:rsidP="00A52D2C">
      <w:pPr>
        <w:rPr>
          <w:rFonts w:cs="Arial"/>
          <w:b/>
          <w:sz w:val="24"/>
          <w:szCs w:val="24"/>
        </w:rPr>
      </w:pPr>
      <w:r w:rsidRPr="00BE551C">
        <w:rPr>
          <w:rFonts w:cs="Arial"/>
          <w:b/>
          <w:sz w:val="24"/>
          <w:szCs w:val="24"/>
        </w:rPr>
        <w:lastRenderedPageBreak/>
        <w:t>Muster eines Gesellschaftsvertrages zur Gründung einer</w:t>
      </w:r>
    </w:p>
    <w:p w14:paraId="7885CD3F" w14:textId="77777777" w:rsidR="008C5420" w:rsidRPr="00BE551C" w:rsidRDefault="008C5420" w:rsidP="00A52D2C">
      <w:pPr>
        <w:rPr>
          <w:rFonts w:cs="Arial"/>
          <w:b/>
          <w:sz w:val="24"/>
          <w:szCs w:val="24"/>
        </w:rPr>
      </w:pPr>
      <w:r w:rsidRPr="00BE551C">
        <w:rPr>
          <w:rFonts w:cs="Arial"/>
          <w:b/>
          <w:sz w:val="24"/>
          <w:szCs w:val="24"/>
        </w:rPr>
        <w:t>„Gesellschaft bürgerlichen Rechts“</w:t>
      </w:r>
    </w:p>
    <w:p w14:paraId="7885CD40" w14:textId="77777777" w:rsidR="008C5420" w:rsidRPr="00BE551C" w:rsidRDefault="008C5420" w:rsidP="00BE551C">
      <w:pPr>
        <w:rPr>
          <w:rFonts w:cs="Arial"/>
          <w:sz w:val="24"/>
          <w:szCs w:val="24"/>
        </w:rPr>
      </w:pPr>
    </w:p>
    <w:p w14:paraId="6F9AA486" w14:textId="5BE2850E" w:rsidR="008D5E18" w:rsidRDefault="004122B6" w:rsidP="00BE551C">
      <w:pPr>
        <w:rPr>
          <w:rFonts w:cs="Arial"/>
          <w:sz w:val="24"/>
          <w:szCs w:val="24"/>
        </w:rPr>
      </w:pPr>
      <w:r w:rsidRPr="00BE551C">
        <w:rPr>
          <w:rFonts w:cs="Arial"/>
          <w:sz w:val="24"/>
          <w:szCs w:val="24"/>
        </w:rPr>
        <w:t xml:space="preserve">Zwischen </w:t>
      </w:r>
      <w:r w:rsidR="008D5E18" w:rsidRPr="008D5E18">
        <w:rPr>
          <w:rFonts w:cs="Arial"/>
          <w:sz w:val="24"/>
          <w:szCs w:val="24"/>
        </w:rPr>
        <w:t>den Gesellschaftern</w:t>
      </w:r>
    </w:p>
    <w:p w14:paraId="180CA05B" w14:textId="77777777" w:rsidR="008D5E18" w:rsidRPr="00BE551C" w:rsidRDefault="008D5E18" w:rsidP="00BE551C">
      <w:pPr>
        <w:rPr>
          <w:rFonts w:cs="Arial"/>
          <w:sz w:val="24"/>
          <w:szCs w:val="24"/>
        </w:rPr>
      </w:pPr>
    </w:p>
    <w:p w14:paraId="7885CD42" w14:textId="77777777" w:rsidR="00974208" w:rsidRPr="00BE551C" w:rsidRDefault="00974208" w:rsidP="00BE551C">
      <w:pPr>
        <w:ind w:left="708"/>
        <w:rPr>
          <w:rFonts w:cs="Arial"/>
          <w:i/>
          <w:sz w:val="24"/>
          <w:szCs w:val="24"/>
        </w:rPr>
      </w:pPr>
      <w:r w:rsidRPr="00BE551C">
        <w:rPr>
          <w:rFonts w:cs="Arial"/>
          <w:i/>
          <w:sz w:val="24"/>
          <w:szCs w:val="24"/>
        </w:rPr>
        <w:t>Herrn Paul Müller</w:t>
      </w:r>
    </w:p>
    <w:p w14:paraId="7885CD43" w14:textId="77777777" w:rsidR="00974208" w:rsidRPr="00BE551C" w:rsidRDefault="00974208" w:rsidP="00BE551C">
      <w:pPr>
        <w:ind w:left="708"/>
        <w:rPr>
          <w:rFonts w:cs="Arial"/>
          <w:i/>
          <w:sz w:val="24"/>
          <w:szCs w:val="24"/>
        </w:rPr>
      </w:pPr>
      <w:r w:rsidRPr="00BE551C">
        <w:rPr>
          <w:rFonts w:cs="Arial"/>
          <w:i/>
          <w:sz w:val="24"/>
          <w:szCs w:val="24"/>
        </w:rPr>
        <w:t xml:space="preserve">Musterstraße 6 </w:t>
      </w:r>
    </w:p>
    <w:p w14:paraId="7885CD44" w14:textId="77777777" w:rsidR="00974208" w:rsidRPr="00BE551C" w:rsidRDefault="00974208" w:rsidP="00BE551C">
      <w:pPr>
        <w:ind w:left="708"/>
        <w:rPr>
          <w:rFonts w:cs="Arial"/>
          <w:i/>
          <w:sz w:val="24"/>
          <w:szCs w:val="24"/>
        </w:rPr>
      </w:pPr>
      <w:r w:rsidRPr="00BE551C">
        <w:rPr>
          <w:rFonts w:cs="Arial"/>
          <w:i/>
          <w:sz w:val="24"/>
          <w:szCs w:val="24"/>
        </w:rPr>
        <w:t xml:space="preserve">1000 Musterstadt </w:t>
      </w:r>
    </w:p>
    <w:p w14:paraId="7885CD45" w14:textId="77777777" w:rsidR="004122B6" w:rsidRPr="00BE551C" w:rsidRDefault="004122B6" w:rsidP="00BE551C">
      <w:pPr>
        <w:rPr>
          <w:rFonts w:cs="Arial"/>
          <w:sz w:val="24"/>
          <w:szCs w:val="24"/>
        </w:rPr>
      </w:pPr>
    </w:p>
    <w:p w14:paraId="7885CD46" w14:textId="77777777" w:rsidR="008C5420" w:rsidRPr="00BE551C" w:rsidRDefault="008C5420" w:rsidP="00BE551C">
      <w:pPr>
        <w:rPr>
          <w:rFonts w:cs="Arial"/>
          <w:sz w:val="24"/>
          <w:szCs w:val="24"/>
        </w:rPr>
      </w:pPr>
      <w:r w:rsidRPr="00BE551C">
        <w:rPr>
          <w:rFonts w:cs="Arial"/>
          <w:sz w:val="24"/>
          <w:szCs w:val="24"/>
        </w:rPr>
        <w:t>und</w:t>
      </w:r>
    </w:p>
    <w:p w14:paraId="7885CD47" w14:textId="77777777" w:rsidR="008C5420" w:rsidRPr="00BE551C" w:rsidRDefault="008C5420" w:rsidP="00BE551C">
      <w:pPr>
        <w:rPr>
          <w:rFonts w:cs="Arial"/>
          <w:sz w:val="24"/>
          <w:szCs w:val="24"/>
        </w:rPr>
      </w:pPr>
    </w:p>
    <w:p w14:paraId="7885CD48" w14:textId="77777777" w:rsidR="00974208" w:rsidRPr="00BE551C" w:rsidRDefault="00974208" w:rsidP="00BE551C">
      <w:pPr>
        <w:ind w:left="708"/>
        <w:rPr>
          <w:rFonts w:cs="Arial"/>
          <w:i/>
          <w:sz w:val="24"/>
          <w:szCs w:val="24"/>
        </w:rPr>
      </w:pPr>
      <w:r w:rsidRPr="00BE551C">
        <w:rPr>
          <w:rFonts w:cs="Arial"/>
          <w:i/>
          <w:sz w:val="24"/>
          <w:szCs w:val="24"/>
        </w:rPr>
        <w:t>Herrn Hans Mayer</w:t>
      </w:r>
    </w:p>
    <w:p w14:paraId="7885CD49" w14:textId="77777777" w:rsidR="00974208" w:rsidRPr="00BE551C" w:rsidRDefault="00974208" w:rsidP="00BE551C">
      <w:pPr>
        <w:ind w:left="708"/>
        <w:rPr>
          <w:rFonts w:cs="Arial"/>
          <w:i/>
          <w:sz w:val="24"/>
          <w:szCs w:val="24"/>
        </w:rPr>
      </w:pPr>
      <w:r w:rsidRPr="00BE551C">
        <w:rPr>
          <w:rFonts w:cs="Arial"/>
          <w:i/>
          <w:sz w:val="24"/>
          <w:szCs w:val="24"/>
        </w:rPr>
        <w:t xml:space="preserve">Musterstraße 10 </w:t>
      </w:r>
    </w:p>
    <w:p w14:paraId="7885CD4A" w14:textId="77777777" w:rsidR="00974208" w:rsidRPr="00BE551C" w:rsidRDefault="00974208" w:rsidP="00BE551C">
      <w:pPr>
        <w:ind w:left="708"/>
        <w:rPr>
          <w:rFonts w:cs="Arial"/>
          <w:i/>
          <w:sz w:val="24"/>
          <w:szCs w:val="24"/>
        </w:rPr>
      </w:pPr>
      <w:r w:rsidRPr="00BE551C">
        <w:rPr>
          <w:rFonts w:cs="Arial"/>
          <w:i/>
          <w:sz w:val="24"/>
          <w:szCs w:val="24"/>
        </w:rPr>
        <w:t>1000 Musterstadt</w:t>
      </w:r>
    </w:p>
    <w:p w14:paraId="7885CD4B" w14:textId="77777777" w:rsidR="004122B6" w:rsidRPr="00BE551C" w:rsidRDefault="004122B6" w:rsidP="00BE551C">
      <w:pPr>
        <w:pStyle w:val="Kopfzeile"/>
        <w:tabs>
          <w:tab w:val="clear" w:pos="4536"/>
          <w:tab w:val="clear" w:pos="9072"/>
        </w:tabs>
        <w:rPr>
          <w:rFonts w:cs="Arial"/>
          <w:sz w:val="24"/>
          <w:szCs w:val="24"/>
        </w:rPr>
      </w:pPr>
    </w:p>
    <w:p w14:paraId="7885CD4C" w14:textId="77777777" w:rsidR="008C5420" w:rsidRPr="00BE551C" w:rsidRDefault="008C5420" w:rsidP="00BE551C">
      <w:pPr>
        <w:rPr>
          <w:rFonts w:cs="Arial"/>
          <w:sz w:val="24"/>
          <w:szCs w:val="24"/>
        </w:rPr>
      </w:pPr>
      <w:r w:rsidRPr="00BE551C">
        <w:rPr>
          <w:rFonts w:cs="Arial"/>
          <w:sz w:val="24"/>
          <w:szCs w:val="24"/>
        </w:rPr>
        <w:t>wird folgender Gesellschaftsvertrag geschlossen:</w:t>
      </w:r>
    </w:p>
    <w:p w14:paraId="7885CD4D" w14:textId="77777777" w:rsidR="008C5420" w:rsidRPr="00BE551C" w:rsidRDefault="008C5420" w:rsidP="00BE551C">
      <w:pPr>
        <w:rPr>
          <w:rFonts w:cs="Arial"/>
          <w:sz w:val="24"/>
          <w:szCs w:val="24"/>
        </w:rPr>
      </w:pPr>
    </w:p>
    <w:p w14:paraId="7885CD4E" w14:textId="7BF605CE" w:rsidR="008C5420" w:rsidRPr="00A52D2C" w:rsidRDefault="008C5420" w:rsidP="00BE551C">
      <w:pPr>
        <w:pStyle w:val="Listenabsatz"/>
        <w:numPr>
          <w:ilvl w:val="0"/>
          <w:numId w:val="7"/>
        </w:numPr>
        <w:rPr>
          <w:rFonts w:cs="Arial"/>
          <w:sz w:val="24"/>
          <w:szCs w:val="24"/>
        </w:rPr>
      </w:pPr>
      <w:r w:rsidRPr="00A52D2C">
        <w:rPr>
          <w:rFonts w:cs="Arial"/>
          <w:b/>
          <w:sz w:val="24"/>
          <w:szCs w:val="24"/>
        </w:rPr>
        <w:t>Name, Sitz und Zweck der Gesellschaft</w:t>
      </w:r>
      <w:r w:rsidR="00594D1A">
        <w:rPr>
          <w:rFonts w:cs="Arial"/>
          <w:b/>
          <w:sz w:val="24"/>
          <w:szCs w:val="24"/>
        </w:rPr>
        <w:br/>
      </w:r>
    </w:p>
    <w:p w14:paraId="7885CD4F" w14:textId="77777777" w:rsidR="000F6D03" w:rsidRPr="00BE551C" w:rsidRDefault="000F6D03" w:rsidP="00A52D2C">
      <w:pPr>
        <w:ind w:left="360"/>
        <w:rPr>
          <w:rFonts w:cs="Arial"/>
          <w:sz w:val="24"/>
          <w:szCs w:val="24"/>
        </w:rPr>
      </w:pPr>
      <w:r w:rsidRPr="00BE551C">
        <w:rPr>
          <w:rFonts w:cs="Arial"/>
          <w:sz w:val="24"/>
          <w:szCs w:val="24"/>
        </w:rPr>
        <w:t xml:space="preserve">Zum gemeinsamen Betrieb eines </w:t>
      </w:r>
      <w:r w:rsidRPr="00BE551C">
        <w:rPr>
          <w:rFonts w:cs="Arial"/>
          <w:i/>
          <w:sz w:val="24"/>
          <w:szCs w:val="24"/>
        </w:rPr>
        <w:t>Uhreneinzelhandelsgeschäftes</w:t>
      </w:r>
      <w:r w:rsidRPr="00BE551C">
        <w:rPr>
          <w:rFonts w:cs="Arial"/>
          <w:sz w:val="24"/>
          <w:szCs w:val="24"/>
        </w:rPr>
        <w:t xml:space="preserve"> wird von den Unter</w:t>
      </w:r>
      <w:r w:rsidR="00DF1FA8" w:rsidRPr="00BE551C">
        <w:rPr>
          <w:rFonts w:cs="Arial"/>
          <w:sz w:val="24"/>
          <w:szCs w:val="24"/>
        </w:rPr>
        <w:t>z</w:t>
      </w:r>
      <w:r w:rsidRPr="00BE551C">
        <w:rPr>
          <w:rFonts w:cs="Arial"/>
          <w:sz w:val="24"/>
          <w:szCs w:val="24"/>
        </w:rPr>
        <w:t>eichnern eine Gesellschaft bürgerlichen Rechts unter der Bezeichnung:</w:t>
      </w:r>
    </w:p>
    <w:p w14:paraId="7885CD50" w14:textId="77777777" w:rsidR="000F6D03" w:rsidRPr="00BE551C" w:rsidRDefault="000F6D03" w:rsidP="00BE551C">
      <w:pPr>
        <w:rPr>
          <w:rFonts w:cs="Arial"/>
          <w:sz w:val="24"/>
          <w:szCs w:val="24"/>
        </w:rPr>
      </w:pPr>
    </w:p>
    <w:p w14:paraId="7885CD51" w14:textId="77777777" w:rsidR="000F6D03" w:rsidRPr="00BE551C" w:rsidRDefault="000F6D03" w:rsidP="00A52D2C">
      <w:pPr>
        <w:ind w:left="360"/>
        <w:rPr>
          <w:rFonts w:cs="Arial"/>
          <w:i/>
          <w:sz w:val="24"/>
          <w:szCs w:val="24"/>
        </w:rPr>
      </w:pPr>
      <w:r w:rsidRPr="00BE551C">
        <w:rPr>
          <w:rFonts w:cs="Arial"/>
          <w:i/>
          <w:sz w:val="24"/>
          <w:szCs w:val="24"/>
        </w:rPr>
        <w:t>„Paul Müller und Hans Mayer, Uhreneinzelhandel“</w:t>
      </w:r>
    </w:p>
    <w:p w14:paraId="7885CD52" w14:textId="77777777" w:rsidR="000F6D03" w:rsidRPr="00BE551C" w:rsidRDefault="000F6D03" w:rsidP="00BE551C">
      <w:pPr>
        <w:rPr>
          <w:rFonts w:cs="Arial"/>
          <w:sz w:val="24"/>
          <w:szCs w:val="24"/>
        </w:rPr>
      </w:pPr>
    </w:p>
    <w:p w14:paraId="7885CD53" w14:textId="77777777" w:rsidR="000F6D03" w:rsidRPr="00BE551C" w:rsidRDefault="000F6D03" w:rsidP="00A52D2C">
      <w:pPr>
        <w:ind w:left="360"/>
        <w:rPr>
          <w:rFonts w:cs="Arial"/>
          <w:sz w:val="24"/>
          <w:szCs w:val="24"/>
        </w:rPr>
      </w:pPr>
      <w:r w:rsidRPr="00BE551C">
        <w:rPr>
          <w:rFonts w:cs="Arial"/>
          <w:sz w:val="24"/>
          <w:szCs w:val="24"/>
        </w:rPr>
        <w:t>gegründet.</w:t>
      </w:r>
    </w:p>
    <w:p w14:paraId="7885CD54" w14:textId="77777777" w:rsidR="000F6D03" w:rsidRPr="00BE551C" w:rsidRDefault="000F6D03" w:rsidP="00A52D2C">
      <w:pPr>
        <w:ind w:left="360"/>
        <w:rPr>
          <w:rFonts w:cs="Arial"/>
          <w:sz w:val="24"/>
          <w:szCs w:val="24"/>
        </w:rPr>
      </w:pPr>
    </w:p>
    <w:p w14:paraId="7885CD56" w14:textId="70B4C990" w:rsidR="000F6D03" w:rsidRPr="00BE551C" w:rsidRDefault="000F6D03" w:rsidP="00472300">
      <w:pPr>
        <w:ind w:left="360"/>
        <w:rPr>
          <w:rFonts w:cs="Arial"/>
          <w:sz w:val="24"/>
          <w:szCs w:val="24"/>
        </w:rPr>
      </w:pPr>
      <w:r w:rsidRPr="00BE551C">
        <w:rPr>
          <w:rFonts w:cs="Arial"/>
          <w:sz w:val="24"/>
          <w:szCs w:val="24"/>
        </w:rPr>
        <w:t>Die Gesellschaft ist auf alle, dem Zweck des Unternehmens dienenden Tätigkeiten gerichtet. Es können Filialen gegründet werden.</w:t>
      </w:r>
    </w:p>
    <w:p w14:paraId="3A14E878" w14:textId="39A3BFA6" w:rsidR="008D5E18" w:rsidRDefault="00F5789C" w:rsidP="00A52D2C">
      <w:pPr>
        <w:ind w:left="360"/>
        <w:rPr>
          <w:rFonts w:cs="Arial"/>
          <w:i/>
          <w:sz w:val="24"/>
          <w:szCs w:val="24"/>
        </w:rPr>
      </w:pPr>
      <w:r>
        <w:rPr>
          <w:rFonts w:cs="Arial"/>
          <w:sz w:val="24"/>
          <w:szCs w:val="24"/>
        </w:rPr>
        <w:br/>
      </w:r>
      <w:r w:rsidR="000F6D03" w:rsidRPr="00BE551C">
        <w:rPr>
          <w:rFonts w:cs="Arial"/>
          <w:sz w:val="24"/>
          <w:szCs w:val="24"/>
        </w:rPr>
        <w:t xml:space="preserve">Sitz der Gesellschaft ist </w:t>
      </w:r>
      <w:r w:rsidR="000F6D03" w:rsidRPr="00BE551C">
        <w:rPr>
          <w:rFonts w:cs="Arial"/>
          <w:i/>
          <w:sz w:val="24"/>
          <w:szCs w:val="24"/>
        </w:rPr>
        <w:t>Musterstadt</w:t>
      </w:r>
      <w:r w:rsidR="00117459">
        <w:rPr>
          <w:rFonts w:cs="Arial"/>
          <w:i/>
          <w:sz w:val="24"/>
          <w:szCs w:val="24"/>
        </w:rPr>
        <w:t>.</w:t>
      </w:r>
    </w:p>
    <w:p w14:paraId="297EAA0F" w14:textId="77777777" w:rsidR="008D5E18" w:rsidRDefault="008D5E18" w:rsidP="00A52D2C">
      <w:pPr>
        <w:ind w:left="360"/>
        <w:rPr>
          <w:rFonts w:cs="Arial"/>
          <w:i/>
          <w:sz w:val="24"/>
          <w:szCs w:val="24"/>
        </w:rPr>
      </w:pPr>
    </w:p>
    <w:p w14:paraId="7F8787B7" w14:textId="12AEF7C8" w:rsidR="008D5E18" w:rsidRPr="008D5E18" w:rsidRDefault="008D5E18" w:rsidP="008D5E18">
      <w:pPr>
        <w:rPr>
          <w:rFonts w:cs="Arial"/>
          <w:i/>
          <w:iCs/>
          <w:sz w:val="24"/>
          <w:szCs w:val="24"/>
        </w:rPr>
      </w:pPr>
      <w:r w:rsidRPr="008D5E18">
        <w:rPr>
          <w:rFonts w:cs="Arial"/>
          <w:i/>
          <w:iCs/>
          <w:sz w:val="24"/>
          <w:szCs w:val="24"/>
        </w:rPr>
        <w:t>[</w:t>
      </w:r>
      <w:r w:rsidRPr="008D5E18">
        <w:rPr>
          <w:rFonts w:cs="Arial"/>
          <w:b/>
          <w:bCs/>
          <w:i/>
          <w:iCs/>
          <w:sz w:val="24"/>
          <w:szCs w:val="24"/>
        </w:rPr>
        <w:t>Falls gewünscht</w:t>
      </w:r>
      <w:r w:rsidRPr="008D5E18">
        <w:rPr>
          <w:rFonts w:cs="Arial"/>
          <w:i/>
          <w:iCs/>
          <w:sz w:val="24"/>
          <w:szCs w:val="24"/>
        </w:rPr>
        <w:t xml:space="preserve">:  </w:t>
      </w:r>
      <w:r w:rsidRPr="008D5E18">
        <w:rPr>
          <w:rFonts w:cs="Arial"/>
          <w:b/>
          <w:bCs/>
          <w:i/>
          <w:iCs/>
          <w:sz w:val="24"/>
          <w:szCs w:val="24"/>
        </w:rPr>
        <w:t>Anmeldung zum und Eintragung in das Gesellschaftsregister</w:t>
      </w:r>
      <w:r>
        <w:rPr>
          <w:rFonts w:cs="Arial"/>
          <w:i/>
          <w:iCs/>
          <w:sz w:val="24"/>
          <w:szCs w:val="24"/>
        </w:rPr>
        <w:t>.</w:t>
      </w:r>
    </w:p>
    <w:p w14:paraId="1A50E24B" w14:textId="13DFBA8E" w:rsidR="008D5E18" w:rsidRPr="008D5E18" w:rsidRDefault="008D5E18" w:rsidP="008D5E18">
      <w:pPr>
        <w:rPr>
          <w:rFonts w:cs="Arial"/>
          <w:i/>
          <w:iCs/>
          <w:sz w:val="24"/>
          <w:szCs w:val="24"/>
        </w:rPr>
      </w:pPr>
      <w:r w:rsidRPr="008D5E18">
        <w:rPr>
          <w:rFonts w:cs="Arial"/>
          <w:i/>
          <w:iCs/>
          <w:sz w:val="24"/>
          <w:szCs w:val="24"/>
        </w:rPr>
        <w:t>Die Gesellschafter verpflichten sich, die Gesellschaft gemeinsam zur Eintragung in das Gesellschaftsregister am Sitz der Gesellschaft anzumelden. Ab der Eintragung im Gesellschaftsregister soll der Rechtsformzusatz eGbR verwendet werden.]</w:t>
      </w:r>
    </w:p>
    <w:p w14:paraId="7885CD58" w14:textId="77777777" w:rsidR="008C5420" w:rsidRPr="00BE551C" w:rsidRDefault="008C5420" w:rsidP="00BE551C">
      <w:pPr>
        <w:rPr>
          <w:rFonts w:cs="Arial"/>
          <w:sz w:val="24"/>
          <w:szCs w:val="24"/>
        </w:rPr>
      </w:pPr>
    </w:p>
    <w:p w14:paraId="755E4351" w14:textId="2849A759" w:rsidR="003C5CA9" w:rsidRDefault="008C5420" w:rsidP="003C5CA9">
      <w:pPr>
        <w:pStyle w:val="Listenabsatz"/>
        <w:numPr>
          <w:ilvl w:val="0"/>
          <w:numId w:val="7"/>
        </w:numPr>
        <w:jc w:val="both"/>
        <w:rPr>
          <w:rFonts w:cs="Arial"/>
          <w:b/>
          <w:bCs/>
          <w:sz w:val="24"/>
          <w:szCs w:val="24"/>
        </w:rPr>
      </w:pPr>
      <w:r w:rsidRPr="00A52D2C">
        <w:rPr>
          <w:rFonts w:cs="Arial"/>
          <w:b/>
          <w:sz w:val="24"/>
          <w:szCs w:val="24"/>
        </w:rPr>
        <w:t>Dauer der Gesellschaft</w:t>
      </w:r>
      <w:r w:rsidR="003C5CA9">
        <w:rPr>
          <w:rFonts w:cs="Arial"/>
          <w:b/>
          <w:sz w:val="24"/>
          <w:szCs w:val="24"/>
        </w:rPr>
        <w:t>.</w:t>
      </w:r>
      <w:r w:rsidR="003C5CA9" w:rsidRPr="00CF4E55">
        <w:rPr>
          <w:rFonts w:cs="Arial"/>
          <w:b/>
          <w:bCs/>
          <w:sz w:val="24"/>
          <w:szCs w:val="24"/>
        </w:rPr>
        <w:t xml:space="preserve"> Kündigung</w:t>
      </w:r>
      <w:r w:rsidR="00594D1A">
        <w:rPr>
          <w:rFonts w:cs="Arial"/>
          <w:b/>
          <w:bCs/>
          <w:sz w:val="24"/>
          <w:szCs w:val="24"/>
        </w:rPr>
        <w:br/>
      </w:r>
    </w:p>
    <w:p w14:paraId="7885CD59" w14:textId="5D6471C5" w:rsidR="008C5420" w:rsidRPr="00A52D2C" w:rsidRDefault="008C5420" w:rsidP="009E349C">
      <w:pPr>
        <w:pStyle w:val="Listenabsatz"/>
        <w:ind w:left="360"/>
        <w:rPr>
          <w:rFonts w:cs="Arial"/>
          <w:sz w:val="24"/>
          <w:szCs w:val="24"/>
        </w:rPr>
      </w:pPr>
      <w:r w:rsidRPr="00A52D2C">
        <w:rPr>
          <w:rFonts w:cs="Arial"/>
          <w:sz w:val="24"/>
          <w:szCs w:val="24"/>
        </w:rPr>
        <w:t>Die Gesellschaft beginnt am</w:t>
      </w:r>
      <w:r w:rsidR="00A52D2C" w:rsidRPr="00A52D2C">
        <w:rPr>
          <w:rFonts w:cs="Arial"/>
          <w:sz w:val="24"/>
          <w:szCs w:val="24"/>
        </w:rPr>
        <w:t>__________</w:t>
      </w:r>
      <w:r w:rsidR="003C5CA9" w:rsidRPr="003C5CA9">
        <w:rPr>
          <w:rFonts w:cs="Arial"/>
          <w:sz w:val="24"/>
          <w:szCs w:val="24"/>
        </w:rPr>
        <w:t xml:space="preserve"> </w:t>
      </w:r>
      <w:r w:rsidR="003C5CA9">
        <w:rPr>
          <w:rFonts w:cs="Arial"/>
          <w:sz w:val="24"/>
          <w:szCs w:val="24"/>
        </w:rPr>
        <w:t>im Innenverhältnis zwischen den Gesellschaftern; gegenüber Dritten mit Aufnahme der Geschäftstätigkeit [oder Eintragung im Gesellschaftsregister].</w:t>
      </w:r>
      <w:r w:rsidRPr="00A52D2C">
        <w:rPr>
          <w:rFonts w:cs="Arial"/>
          <w:sz w:val="24"/>
          <w:szCs w:val="24"/>
        </w:rPr>
        <w:t>Ihre Dauer ist unbestimmt. Der Gesellschaftsvertrag kann unter Einhaltung einer Frist von sechs Monaten jeweils zum Schluss eines Kalenderjahres gekündigt werden.</w:t>
      </w:r>
      <w:r w:rsidR="00A52D2C">
        <w:rPr>
          <w:rFonts w:cs="Arial"/>
          <w:sz w:val="24"/>
          <w:szCs w:val="24"/>
        </w:rPr>
        <w:br/>
      </w:r>
      <w:r w:rsidRPr="00A52D2C">
        <w:rPr>
          <w:rFonts w:cs="Arial"/>
          <w:sz w:val="24"/>
          <w:szCs w:val="24"/>
        </w:rPr>
        <w:t>Die Kündigung muss schriftlich erfolgen.</w:t>
      </w:r>
      <w:r w:rsidR="00AB6131">
        <w:rPr>
          <w:rFonts w:cs="Arial"/>
          <w:sz w:val="24"/>
          <w:szCs w:val="24"/>
        </w:rPr>
        <w:br/>
      </w:r>
    </w:p>
    <w:p w14:paraId="7885CD5B" w14:textId="2CA5D062" w:rsidR="008C5420" w:rsidRPr="00A52D2C" w:rsidRDefault="008C5420" w:rsidP="00BE551C">
      <w:pPr>
        <w:pStyle w:val="Listenabsatz"/>
        <w:numPr>
          <w:ilvl w:val="0"/>
          <w:numId w:val="7"/>
        </w:numPr>
        <w:rPr>
          <w:rFonts w:cs="Arial"/>
          <w:sz w:val="24"/>
          <w:szCs w:val="24"/>
        </w:rPr>
      </w:pPr>
      <w:r w:rsidRPr="00A52D2C">
        <w:rPr>
          <w:rFonts w:cs="Arial"/>
          <w:b/>
          <w:sz w:val="24"/>
          <w:szCs w:val="24"/>
        </w:rPr>
        <w:t>Geschäftsjahr</w:t>
      </w:r>
      <w:r w:rsidR="00594D1A">
        <w:rPr>
          <w:rFonts w:cs="Arial"/>
          <w:b/>
          <w:sz w:val="24"/>
          <w:szCs w:val="24"/>
        </w:rPr>
        <w:br/>
      </w:r>
      <w:r w:rsidR="00A52D2C" w:rsidRPr="00A52D2C">
        <w:rPr>
          <w:rFonts w:cs="Arial"/>
          <w:b/>
          <w:sz w:val="24"/>
          <w:szCs w:val="24"/>
        </w:rPr>
        <w:br/>
      </w:r>
      <w:r w:rsidRPr="00A52D2C">
        <w:rPr>
          <w:rFonts w:cs="Arial"/>
          <w:sz w:val="24"/>
          <w:szCs w:val="24"/>
        </w:rPr>
        <w:t>Das Geschäftsjahr entspricht dem Kalenderjahr.</w:t>
      </w:r>
      <w:r w:rsidR="00594D1A">
        <w:rPr>
          <w:rFonts w:cs="Arial"/>
          <w:sz w:val="24"/>
          <w:szCs w:val="24"/>
        </w:rPr>
        <w:br/>
      </w:r>
      <w:r w:rsidR="00594D1A">
        <w:rPr>
          <w:rFonts w:cs="Arial"/>
          <w:sz w:val="24"/>
          <w:szCs w:val="24"/>
        </w:rPr>
        <w:lastRenderedPageBreak/>
        <w:br/>
      </w:r>
    </w:p>
    <w:p w14:paraId="7885CD5C" w14:textId="77777777" w:rsidR="008C5420" w:rsidRPr="00BE551C" w:rsidRDefault="008C5420" w:rsidP="00BE551C">
      <w:pPr>
        <w:rPr>
          <w:rFonts w:cs="Arial"/>
          <w:sz w:val="24"/>
          <w:szCs w:val="24"/>
        </w:rPr>
      </w:pPr>
    </w:p>
    <w:p w14:paraId="7E5B1FCD" w14:textId="70380B47" w:rsidR="003C5CA9" w:rsidRPr="006B584F" w:rsidRDefault="008C5420" w:rsidP="004E416F">
      <w:pPr>
        <w:pStyle w:val="Listenabsatz"/>
        <w:numPr>
          <w:ilvl w:val="0"/>
          <w:numId w:val="7"/>
        </w:numPr>
        <w:rPr>
          <w:rFonts w:cs="Arial"/>
          <w:sz w:val="24"/>
          <w:szCs w:val="24"/>
        </w:rPr>
      </w:pPr>
      <w:r w:rsidRPr="006B584F">
        <w:rPr>
          <w:rFonts w:cs="Arial"/>
          <w:b/>
          <w:sz w:val="24"/>
          <w:szCs w:val="24"/>
        </w:rPr>
        <w:t>Einlagen der Gesellschafter</w:t>
      </w:r>
      <w:r w:rsidR="00594D1A">
        <w:rPr>
          <w:rFonts w:cs="Arial"/>
          <w:b/>
          <w:sz w:val="24"/>
          <w:szCs w:val="24"/>
        </w:rPr>
        <w:br/>
      </w:r>
    </w:p>
    <w:p w14:paraId="7E397C1B" w14:textId="52C45E90" w:rsidR="003C5CA9" w:rsidRDefault="003C5CA9" w:rsidP="003C5CA9">
      <w:pPr>
        <w:pStyle w:val="Listenabsatz"/>
        <w:ind w:left="360"/>
        <w:rPr>
          <w:rFonts w:cs="Arial"/>
          <w:sz w:val="24"/>
          <w:szCs w:val="24"/>
        </w:rPr>
      </w:pPr>
      <w:r>
        <w:rPr>
          <w:rFonts w:cs="Arial"/>
          <w:sz w:val="24"/>
          <w:szCs w:val="24"/>
        </w:rPr>
        <w:t>Gesellschafter sind</w:t>
      </w:r>
      <w:r w:rsidR="00C016B3">
        <w:rPr>
          <w:rFonts w:cs="Arial"/>
          <w:sz w:val="24"/>
          <w:szCs w:val="24"/>
        </w:rPr>
        <w:t>:</w:t>
      </w:r>
      <w:r>
        <w:rPr>
          <w:rFonts w:cs="Arial"/>
          <w:sz w:val="24"/>
          <w:szCs w:val="24"/>
        </w:rPr>
        <w:t xml:space="preserve"> </w:t>
      </w:r>
    </w:p>
    <w:p w14:paraId="374DBD7F" w14:textId="77777777" w:rsidR="00C016B3" w:rsidRDefault="00C016B3" w:rsidP="00C016B3">
      <w:pPr>
        <w:pStyle w:val="Listenabsatz"/>
        <w:numPr>
          <w:ilvl w:val="0"/>
          <w:numId w:val="20"/>
        </w:numPr>
        <w:jc w:val="both"/>
        <w:rPr>
          <w:rFonts w:cs="Arial"/>
          <w:iCs/>
          <w:sz w:val="24"/>
          <w:szCs w:val="24"/>
        </w:rPr>
      </w:pPr>
      <w:r>
        <w:rPr>
          <w:rFonts w:cs="Arial"/>
          <w:iCs/>
          <w:sz w:val="24"/>
          <w:szCs w:val="24"/>
        </w:rPr>
        <w:t>Paul Müller, geboren am _________, wohnhaft in ___________</w:t>
      </w:r>
    </w:p>
    <w:p w14:paraId="3C6B86DB" w14:textId="77777777" w:rsidR="00C016B3" w:rsidRDefault="00C016B3" w:rsidP="00C016B3">
      <w:pPr>
        <w:pStyle w:val="Listenabsatz"/>
        <w:numPr>
          <w:ilvl w:val="0"/>
          <w:numId w:val="20"/>
        </w:numPr>
        <w:jc w:val="both"/>
        <w:rPr>
          <w:rFonts w:cs="Arial"/>
          <w:iCs/>
          <w:sz w:val="24"/>
          <w:szCs w:val="24"/>
        </w:rPr>
      </w:pPr>
      <w:r>
        <w:rPr>
          <w:rFonts w:cs="Arial"/>
          <w:iCs/>
          <w:sz w:val="24"/>
          <w:szCs w:val="24"/>
        </w:rPr>
        <w:t>Hans Mayer, geboren am _________, wohnhaft in ____________</w:t>
      </w:r>
    </w:p>
    <w:p w14:paraId="5913C844" w14:textId="77777777" w:rsidR="008D5E18" w:rsidRPr="008D5E18" w:rsidRDefault="008D5E18" w:rsidP="008D5E18">
      <w:pPr>
        <w:pStyle w:val="Listenabsatz"/>
        <w:rPr>
          <w:rFonts w:cs="Arial"/>
          <w:i/>
          <w:sz w:val="24"/>
          <w:szCs w:val="24"/>
        </w:rPr>
      </w:pPr>
    </w:p>
    <w:p w14:paraId="677C7A11" w14:textId="7831F9AF" w:rsidR="008D5E18" w:rsidRPr="008D5E18" w:rsidRDefault="00C016B3" w:rsidP="008D5E18">
      <w:pPr>
        <w:pStyle w:val="Listenabsatz"/>
        <w:ind w:left="360"/>
        <w:rPr>
          <w:rFonts w:cs="Arial"/>
          <w:iCs/>
          <w:sz w:val="24"/>
          <w:szCs w:val="24"/>
        </w:rPr>
      </w:pPr>
      <w:r>
        <w:rPr>
          <w:rFonts w:cs="Arial"/>
          <w:iCs/>
          <w:sz w:val="24"/>
          <w:szCs w:val="24"/>
        </w:rPr>
        <w:t>Beide</w:t>
      </w:r>
      <w:r w:rsidR="008D5E18" w:rsidRPr="008D5E18">
        <w:rPr>
          <w:rFonts w:cs="Arial"/>
          <w:iCs/>
          <w:sz w:val="24"/>
          <w:szCs w:val="24"/>
        </w:rPr>
        <w:t xml:space="preserve"> Gesellschafter haften unbeschränkt und persönlich. Untereinander haften die Gesellschafter für die Verbindlichkeiten der Gesellschaft im Verhältnis ihrer Beteiligung</w:t>
      </w:r>
      <w:r w:rsidR="008D5E18">
        <w:rPr>
          <w:rFonts w:cs="Arial"/>
          <w:iCs/>
          <w:sz w:val="24"/>
          <w:szCs w:val="24"/>
        </w:rPr>
        <w:t>.</w:t>
      </w:r>
    </w:p>
    <w:p w14:paraId="54F9199E" w14:textId="77777777" w:rsidR="008D5E18" w:rsidRDefault="008D5E18" w:rsidP="008D5E18">
      <w:pPr>
        <w:pStyle w:val="Listenabsatz"/>
        <w:ind w:left="360"/>
        <w:rPr>
          <w:rFonts w:cs="Arial"/>
          <w:i/>
          <w:sz w:val="24"/>
          <w:szCs w:val="24"/>
        </w:rPr>
      </w:pPr>
    </w:p>
    <w:p w14:paraId="7885CD5D" w14:textId="1A1D2392" w:rsidR="008C5420" w:rsidRPr="00A52D2C" w:rsidRDefault="004C48A2" w:rsidP="008D5E18">
      <w:pPr>
        <w:pStyle w:val="Listenabsatz"/>
        <w:ind w:left="360"/>
        <w:rPr>
          <w:rFonts w:cs="Arial"/>
          <w:sz w:val="24"/>
          <w:szCs w:val="24"/>
        </w:rPr>
      </w:pPr>
      <w:r w:rsidRPr="00A52D2C">
        <w:rPr>
          <w:rFonts w:cs="Arial"/>
          <w:i/>
          <w:sz w:val="24"/>
          <w:szCs w:val="24"/>
        </w:rPr>
        <w:t>Herr Müller</w:t>
      </w:r>
      <w:r w:rsidRPr="00A52D2C">
        <w:rPr>
          <w:rFonts w:cs="Arial"/>
          <w:sz w:val="24"/>
          <w:szCs w:val="24"/>
        </w:rPr>
        <w:t xml:space="preserve"> bringt in bar </w:t>
      </w:r>
      <w:r w:rsidR="00A52D2C">
        <w:rPr>
          <w:rFonts w:cs="Arial"/>
          <w:sz w:val="24"/>
          <w:szCs w:val="24"/>
        </w:rPr>
        <w:t>__________</w:t>
      </w:r>
      <w:r w:rsidRPr="00A52D2C">
        <w:rPr>
          <w:rFonts w:cs="Arial"/>
          <w:sz w:val="24"/>
          <w:szCs w:val="24"/>
        </w:rPr>
        <w:t xml:space="preserve"> € sowie </w:t>
      </w:r>
      <w:r w:rsidRPr="00A52D2C">
        <w:rPr>
          <w:rFonts w:cs="Arial"/>
          <w:i/>
          <w:sz w:val="24"/>
          <w:szCs w:val="24"/>
        </w:rPr>
        <w:t>Einrichtungsgegenstände</w:t>
      </w:r>
      <w:r w:rsidRPr="00A52D2C">
        <w:rPr>
          <w:rFonts w:cs="Arial"/>
          <w:sz w:val="24"/>
          <w:szCs w:val="24"/>
        </w:rPr>
        <w:t xml:space="preserve"> und </w:t>
      </w:r>
      <w:r w:rsidRPr="00A52D2C">
        <w:rPr>
          <w:rFonts w:cs="Arial"/>
          <w:i/>
          <w:sz w:val="24"/>
          <w:szCs w:val="24"/>
        </w:rPr>
        <w:t>Maschinen</w:t>
      </w:r>
      <w:r w:rsidRPr="00A52D2C">
        <w:rPr>
          <w:rFonts w:cs="Arial"/>
          <w:sz w:val="24"/>
          <w:szCs w:val="24"/>
        </w:rPr>
        <w:t xml:space="preserve"> im Wert von </w:t>
      </w:r>
      <w:r w:rsidR="00A52D2C">
        <w:rPr>
          <w:rFonts w:cs="Arial"/>
          <w:sz w:val="24"/>
          <w:szCs w:val="24"/>
        </w:rPr>
        <w:t>__________</w:t>
      </w:r>
      <w:r w:rsidRPr="00A52D2C">
        <w:rPr>
          <w:rFonts w:cs="Arial"/>
          <w:sz w:val="24"/>
          <w:szCs w:val="24"/>
        </w:rPr>
        <w:t xml:space="preserve">€  ein. Herr Mayer bringt in bar </w:t>
      </w:r>
      <w:r w:rsidR="00A52D2C">
        <w:rPr>
          <w:rFonts w:cs="Arial"/>
          <w:sz w:val="24"/>
          <w:szCs w:val="24"/>
        </w:rPr>
        <w:t>__________</w:t>
      </w:r>
      <w:r w:rsidRPr="00A52D2C">
        <w:rPr>
          <w:rFonts w:cs="Arial"/>
          <w:sz w:val="24"/>
          <w:szCs w:val="24"/>
        </w:rPr>
        <w:t xml:space="preserve"> € sowie </w:t>
      </w:r>
      <w:r w:rsidRPr="00A52D2C">
        <w:rPr>
          <w:rFonts w:cs="Arial"/>
          <w:i/>
          <w:sz w:val="24"/>
          <w:szCs w:val="24"/>
        </w:rPr>
        <w:t>Einrichtungsgegenstände</w:t>
      </w:r>
      <w:r w:rsidRPr="00A52D2C">
        <w:rPr>
          <w:rFonts w:cs="Arial"/>
          <w:sz w:val="24"/>
          <w:szCs w:val="24"/>
        </w:rPr>
        <w:t xml:space="preserve"> und </w:t>
      </w:r>
      <w:r w:rsidRPr="00A52D2C">
        <w:rPr>
          <w:rFonts w:cs="Arial"/>
          <w:i/>
          <w:sz w:val="24"/>
          <w:szCs w:val="24"/>
        </w:rPr>
        <w:t>Maschinen</w:t>
      </w:r>
      <w:r w:rsidRPr="00A52D2C">
        <w:rPr>
          <w:rFonts w:cs="Arial"/>
          <w:sz w:val="24"/>
          <w:szCs w:val="24"/>
        </w:rPr>
        <w:t xml:space="preserve"> im Wert von </w:t>
      </w:r>
      <w:r w:rsidR="00A52D2C">
        <w:rPr>
          <w:rFonts w:cs="Arial"/>
          <w:sz w:val="24"/>
          <w:szCs w:val="24"/>
        </w:rPr>
        <w:t>_________</w:t>
      </w:r>
      <w:r w:rsidRPr="00A52D2C">
        <w:rPr>
          <w:rFonts w:cs="Arial"/>
          <w:sz w:val="24"/>
          <w:szCs w:val="24"/>
        </w:rPr>
        <w:t>€ ein. Beide Gesellschafter sind entsprechend ihrer Anteile mit sofortiger Wirkung je zur Hälfte am Gesellschaftsvermögen beteiligt.</w:t>
      </w:r>
      <w:r w:rsidR="00F76086">
        <w:rPr>
          <w:rFonts w:cs="Arial"/>
          <w:sz w:val="24"/>
          <w:szCs w:val="24"/>
        </w:rPr>
        <w:br/>
      </w:r>
    </w:p>
    <w:p w14:paraId="7885CD5F" w14:textId="31158E2B" w:rsidR="008C5420" w:rsidRPr="00A52D2C" w:rsidRDefault="008C5420" w:rsidP="00BE551C">
      <w:pPr>
        <w:pStyle w:val="Listenabsatz"/>
        <w:numPr>
          <w:ilvl w:val="0"/>
          <w:numId w:val="7"/>
        </w:numPr>
        <w:rPr>
          <w:rFonts w:cs="Arial"/>
          <w:sz w:val="24"/>
          <w:szCs w:val="24"/>
        </w:rPr>
      </w:pPr>
      <w:r w:rsidRPr="00A52D2C">
        <w:rPr>
          <w:rFonts w:cs="Arial"/>
          <w:b/>
          <w:sz w:val="24"/>
          <w:szCs w:val="24"/>
        </w:rPr>
        <w:t>Geschäftsführung und Vertretung</w:t>
      </w:r>
      <w:r w:rsidR="00C016B3">
        <w:rPr>
          <w:rFonts w:cs="Arial"/>
          <w:b/>
          <w:sz w:val="24"/>
          <w:szCs w:val="24"/>
        </w:rPr>
        <w:t>. Gesellschaftsversammlung</w:t>
      </w:r>
      <w:r w:rsidR="00594D1A">
        <w:rPr>
          <w:rFonts w:cs="Arial"/>
          <w:b/>
          <w:sz w:val="24"/>
          <w:szCs w:val="24"/>
        </w:rPr>
        <w:br/>
      </w:r>
    </w:p>
    <w:p w14:paraId="78001922" w14:textId="77777777" w:rsidR="00C016B3" w:rsidRPr="00BE551C" w:rsidRDefault="008C5420" w:rsidP="00C016B3">
      <w:pPr>
        <w:ind w:left="360"/>
        <w:jc w:val="both"/>
        <w:rPr>
          <w:rFonts w:cs="Arial"/>
          <w:sz w:val="24"/>
          <w:szCs w:val="24"/>
        </w:rPr>
      </w:pPr>
      <w:r w:rsidRPr="00BE551C">
        <w:rPr>
          <w:rFonts w:cs="Arial"/>
          <w:sz w:val="24"/>
          <w:szCs w:val="24"/>
        </w:rPr>
        <w:t xml:space="preserve">Die Geschäfte werden von beiden Gesellschaftern gemeinschaftlich geführt. Jeder Gesellschafter ist zur Geschäftsführung alleine berechtigt. </w:t>
      </w:r>
      <w:r w:rsidR="00C016B3">
        <w:rPr>
          <w:rFonts w:cs="Arial"/>
          <w:sz w:val="24"/>
          <w:szCs w:val="24"/>
        </w:rPr>
        <w:t>Sie vertreten</w:t>
      </w:r>
      <w:r w:rsidRPr="00BE551C">
        <w:rPr>
          <w:rFonts w:cs="Arial"/>
          <w:sz w:val="24"/>
          <w:szCs w:val="24"/>
        </w:rPr>
        <w:t xml:space="preserve"> die Gesellschaft im Außenverhältnis allein</w:t>
      </w:r>
      <w:r w:rsidR="00C016B3">
        <w:rPr>
          <w:rFonts w:cs="Arial"/>
          <w:sz w:val="24"/>
          <w:szCs w:val="24"/>
        </w:rPr>
        <w:t xml:space="preserve"> und sind und von den Beschränkungen des §181 BGB befreit. </w:t>
      </w:r>
    </w:p>
    <w:p w14:paraId="7885CD61" w14:textId="77777777" w:rsidR="008C5420" w:rsidRPr="00BE551C" w:rsidRDefault="008C5420" w:rsidP="00A52D2C">
      <w:pPr>
        <w:ind w:left="360"/>
        <w:rPr>
          <w:rFonts w:cs="Arial"/>
          <w:sz w:val="24"/>
          <w:szCs w:val="24"/>
        </w:rPr>
      </w:pPr>
    </w:p>
    <w:p w14:paraId="7885CD62" w14:textId="77777777" w:rsidR="008C5420" w:rsidRPr="00BE551C" w:rsidRDefault="008C5420" w:rsidP="00A52D2C">
      <w:pPr>
        <w:ind w:left="360"/>
        <w:rPr>
          <w:rFonts w:cs="Arial"/>
          <w:sz w:val="24"/>
          <w:szCs w:val="24"/>
        </w:rPr>
      </w:pPr>
      <w:r w:rsidRPr="00BE551C">
        <w:rPr>
          <w:rFonts w:cs="Arial"/>
          <w:sz w:val="24"/>
          <w:szCs w:val="24"/>
        </w:rPr>
        <w:t>Im Innenverhältnis ist die Zustimmung beider Gesellschafter zu nachfolgenden Rechtshandlungen und Rechtsgeschäften erforderlich:</w:t>
      </w:r>
    </w:p>
    <w:p w14:paraId="7885CD63" w14:textId="77777777" w:rsidR="008C5420" w:rsidRPr="00BE551C" w:rsidRDefault="008C5420" w:rsidP="00A52D2C">
      <w:pPr>
        <w:pStyle w:val="Kopfzeile"/>
        <w:tabs>
          <w:tab w:val="clear" w:pos="4536"/>
          <w:tab w:val="clear" w:pos="9072"/>
        </w:tabs>
        <w:ind w:left="360"/>
        <w:rPr>
          <w:rFonts w:cs="Arial"/>
          <w:sz w:val="24"/>
          <w:szCs w:val="24"/>
        </w:rPr>
      </w:pPr>
    </w:p>
    <w:p w14:paraId="7885CD64" w14:textId="77777777" w:rsidR="008C5420" w:rsidRPr="00BE551C" w:rsidRDefault="008C5420" w:rsidP="00A52D2C">
      <w:pPr>
        <w:numPr>
          <w:ilvl w:val="0"/>
          <w:numId w:val="12"/>
        </w:numPr>
        <w:rPr>
          <w:rFonts w:cs="Arial"/>
          <w:sz w:val="24"/>
          <w:szCs w:val="24"/>
        </w:rPr>
      </w:pPr>
      <w:r w:rsidRPr="00BE551C">
        <w:rPr>
          <w:rFonts w:cs="Arial"/>
          <w:sz w:val="24"/>
          <w:szCs w:val="24"/>
        </w:rPr>
        <w:t>Ankauf, Verkauf und Belastung von Grundstücken;</w:t>
      </w:r>
    </w:p>
    <w:p w14:paraId="7885CD65" w14:textId="77777777" w:rsidR="008C5420" w:rsidRPr="00BE551C" w:rsidRDefault="008C5420" w:rsidP="00A52D2C">
      <w:pPr>
        <w:numPr>
          <w:ilvl w:val="0"/>
          <w:numId w:val="12"/>
        </w:numPr>
        <w:rPr>
          <w:rFonts w:cs="Arial"/>
          <w:sz w:val="24"/>
          <w:szCs w:val="24"/>
        </w:rPr>
      </w:pPr>
      <w:r w:rsidRPr="00BE551C">
        <w:rPr>
          <w:rFonts w:cs="Arial"/>
          <w:sz w:val="24"/>
          <w:szCs w:val="24"/>
        </w:rPr>
        <w:t>Abschluss von Miet- und Dienstverträgen jeglicher Art;</w:t>
      </w:r>
    </w:p>
    <w:p w14:paraId="7885CD66" w14:textId="77777777" w:rsidR="008C5420" w:rsidRPr="00BE551C" w:rsidRDefault="008C5420" w:rsidP="00A52D2C">
      <w:pPr>
        <w:numPr>
          <w:ilvl w:val="0"/>
          <w:numId w:val="12"/>
        </w:numPr>
        <w:rPr>
          <w:rFonts w:cs="Arial"/>
          <w:sz w:val="24"/>
          <w:szCs w:val="24"/>
        </w:rPr>
      </w:pPr>
      <w:r w:rsidRPr="00BE551C">
        <w:rPr>
          <w:rFonts w:cs="Arial"/>
          <w:sz w:val="24"/>
          <w:szCs w:val="24"/>
        </w:rPr>
        <w:t>Aufnahme von Krediten, Übernahme von Bürgschaften;</w:t>
      </w:r>
    </w:p>
    <w:p w14:paraId="7885CD67" w14:textId="77777777" w:rsidR="008C5420" w:rsidRPr="00A52D2C" w:rsidRDefault="008C5420" w:rsidP="00A52D2C">
      <w:pPr>
        <w:pStyle w:val="Listenabsatz"/>
        <w:numPr>
          <w:ilvl w:val="0"/>
          <w:numId w:val="12"/>
        </w:numPr>
        <w:rPr>
          <w:rFonts w:cs="Arial"/>
          <w:sz w:val="24"/>
          <w:szCs w:val="24"/>
        </w:rPr>
      </w:pPr>
      <w:r w:rsidRPr="00A52D2C">
        <w:rPr>
          <w:rFonts w:cs="Arial"/>
          <w:sz w:val="24"/>
          <w:szCs w:val="24"/>
        </w:rPr>
        <w:t xml:space="preserve">Abschluss von Verträgen, deren Wert im Einzelfall den Betrag von </w:t>
      </w:r>
      <w:r w:rsidR="00A52D2C" w:rsidRPr="00A52D2C">
        <w:rPr>
          <w:rFonts w:cs="Arial"/>
          <w:sz w:val="24"/>
          <w:szCs w:val="24"/>
        </w:rPr>
        <w:br/>
      </w:r>
      <w:r w:rsidRPr="00A52D2C">
        <w:rPr>
          <w:rFonts w:cs="Arial"/>
          <w:sz w:val="24"/>
          <w:szCs w:val="24"/>
        </w:rPr>
        <w:t xml:space="preserve">€ </w:t>
      </w:r>
      <w:r w:rsidR="00D51015" w:rsidRPr="00A52D2C">
        <w:rPr>
          <w:rFonts w:cs="Arial"/>
          <w:i/>
          <w:sz w:val="24"/>
          <w:szCs w:val="24"/>
        </w:rPr>
        <w:t>5.000</w:t>
      </w:r>
      <w:r w:rsidR="00D51015" w:rsidRPr="00A52D2C">
        <w:rPr>
          <w:rFonts w:cs="Arial"/>
          <w:sz w:val="24"/>
          <w:szCs w:val="24"/>
        </w:rPr>
        <w:t xml:space="preserve"> </w:t>
      </w:r>
      <w:r w:rsidRPr="00A52D2C">
        <w:rPr>
          <w:rFonts w:cs="Arial"/>
          <w:sz w:val="24"/>
          <w:szCs w:val="24"/>
        </w:rPr>
        <w:t>übersteigt;</w:t>
      </w:r>
    </w:p>
    <w:p w14:paraId="7885CD68" w14:textId="77777777" w:rsidR="008C5420" w:rsidRDefault="008C5420" w:rsidP="00A52D2C">
      <w:pPr>
        <w:numPr>
          <w:ilvl w:val="0"/>
          <w:numId w:val="12"/>
        </w:numPr>
        <w:rPr>
          <w:rFonts w:cs="Arial"/>
          <w:sz w:val="24"/>
          <w:szCs w:val="24"/>
        </w:rPr>
      </w:pPr>
      <w:r w:rsidRPr="00BE551C">
        <w:rPr>
          <w:rFonts w:cs="Arial"/>
          <w:sz w:val="24"/>
          <w:szCs w:val="24"/>
        </w:rPr>
        <w:t>Aufnahme neuer Gesellschafter und Erhöhung der Einlagen.</w:t>
      </w:r>
    </w:p>
    <w:p w14:paraId="2145F8FD" w14:textId="77777777" w:rsidR="00C016B3" w:rsidRDefault="00C016B3" w:rsidP="00C016B3">
      <w:pPr>
        <w:ind w:left="360"/>
        <w:rPr>
          <w:rFonts w:cs="Arial"/>
          <w:sz w:val="24"/>
          <w:szCs w:val="24"/>
        </w:rPr>
      </w:pPr>
    </w:p>
    <w:p w14:paraId="2DEA2CC6" w14:textId="77777777" w:rsidR="00C016B3" w:rsidRDefault="00C016B3" w:rsidP="00C016B3">
      <w:pPr>
        <w:pStyle w:val="Listenabsatz"/>
        <w:ind w:left="360"/>
        <w:jc w:val="both"/>
        <w:rPr>
          <w:rFonts w:cs="Arial"/>
          <w:sz w:val="24"/>
          <w:szCs w:val="24"/>
        </w:rPr>
      </w:pPr>
      <w:r w:rsidRPr="00CF4E55">
        <w:rPr>
          <w:rFonts w:cs="Arial"/>
          <w:sz w:val="24"/>
          <w:szCs w:val="24"/>
        </w:rPr>
        <w:t>Die Gesellschafterversammlung beschließt insbesondere über</w:t>
      </w:r>
    </w:p>
    <w:p w14:paraId="0BC484B2" w14:textId="77777777" w:rsidR="00C016B3" w:rsidRPr="00CF4E55" w:rsidRDefault="00C016B3" w:rsidP="00C016B3">
      <w:pPr>
        <w:pStyle w:val="Listenabsatz"/>
        <w:ind w:left="360"/>
        <w:jc w:val="both"/>
        <w:rPr>
          <w:rFonts w:cs="Arial"/>
          <w:b/>
          <w:bCs/>
          <w:sz w:val="24"/>
          <w:szCs w:val="24"/>
        </w:rPr>
      </w:pPr>
    </w:p>
    <w:p w14:paraId="0D234F33" w14:textId="77777777" w:rsidR="00C016B3" w:rsidRDefault="00C016B3" w:rsidP="00C016B3">
      <w:pPr>
        <w:pStyle w:val="Listenabsatz"/>
        <w:numPr>
          <w:ilvl w:val="0"/>
          <w:numId w:val="21"/>
        </w:numPr>
        <w:jc w:val="both"/>
        <w:rPr>
          <w:rFonts w:cs="Arial"/>
          <w:sz w:val="24"/>
          <w:szCs w:val="24"/>
        </w:rPr>
      </w:pPr>
      <w:r w:rsidRPr="00CF4E55">
        <w:rPr>
          <w:rFonts w:cs="Arial"/>
          <w:sz w:val="24"/>
          <w:szCs w:val="24"/>
        </w:rPr>
        <w:t>den Jahresabschluss und die Gewinnverwendung</w:t>
      </w:r>
    </w:p>
    <w:p w14:paraId="1EA2034A" w14:textId="77777777" w:rsidR="00C016B3" w:rsidRDefault="00C016B3" w:rsidP="00C016B3">
      <w:pPr>
        <w:pStyle w:val="Listenabsatz"/>
        <w:numPr>
          <w:ilvl w:val="0"/>
          <w:numId w:val="21"/>
        </w:numPr>
        <w:jc w:val="both"/>
        <w:rPr>
          <w:rFonts w:cs="Arial"/>
          <w:sz w:val="24"/>
          <w:szCs w:val="24"/>
        </w:rPr>
      </w:pPr>
      <w:r w:rsidRPr="00CF4E55">
        <w:rPr>
          <w:rFonts w:cs="Arial"/>
          <w:sz w:val="24"/>
          <w:szCs w:val="24"/>
        </w:rPr>
        <w:t>die Entlastung, Bestellung und Abberufung der geschäftsführenden Gesellschafter</w:t>
      </w:r>
    </w:p>
    <w:p w14:paraId="4864E45B" w14:textId="77777777" w:rsidR="00C016B3" w:rsidRDefault="00C016B3" w:rsidP="00C016B3">
      <w:pPr>
        <w:pStyle w:val="Listenabsatz"/>
        <w:numPr>
          <w:ilvl w:val="0"/>
          <w:numId w:val="21"/>
        </w:numPr>
        <w:jc w:val="both"/>
        <w:rPr>
          <w:rFonts w:cs="Arial"/>
          <w:sz w:val="24"/>
          <w:szCs w:val="24"/>
        </w:rPr>
      </w:pPr>
      <w:r w:rsidRPr="00CF4E55">
        <w:rPr>
          <w:rFonts w:cs="Arial"/>
          <w:sz w:val="24"/>
          <w:szCs w:val="24"/>
        </w:rPr>
        <w:t>den Jahresinvestitions-, Umsatz- und Finanzplan,</w:t>
      </w:r>
    </w:p>
    <w:p w14:paraId="619952EB" w14:textId="77777777" w:rsidR="00C016B3" w:rsidRDefault="00C016B3" w:rsidP="00C016B3">
      <w:pPr>
        <w:pStyle w:val="Listenabsatz"/>
        <w:numPr>
          <w:ilvl w:val="0"/>
          <w:numId w:val="21"/>
        </w:numPr>
        <w:jc w:val="both"/>
        <w:rPr>
          <w:rFonts w:cs="Arial"/>
          <w:sz w:val="24"/>
          <w:szCs w:val="24"/>
        </w:rPr>
      </w:pPr>
      <w:r w:rsidRPr="00CF4E55">
        <w:rPr>
          <w:rFonts w:cs="Arial"/>
          <w:sz w:val="24"/>
          <w:szCs w:val="24"/>
        </w:rPr>
        <w:t>zustimmungspflichtige Geschäftsführungsmaßnahmen im Sinne von</w:t>
      </w:r>
      <w:r>
        <w:rPr>
          <w:rFonts w:cs="Arial"/>
          <w:sz w:val="24"/>
          <w:szCs w:val="24"/>
        </w:rPr>
        <w:t xml:space="preserve"> Ziffer VI</w:t>
      </w:r>
    </w:p>
    <w:p w14:paraId="520EF5BC" w14:textId="77777777" w:rsidR="00C016B3" w:rsidRDefault="00C016B3" w:rsidP="00C016B3">
      <w:pPr>
        <w:pStyle w:val="Listenabsatz"/>
        <w:numPr>
          <w:ilvl w:val="0"/>
          <w:numId w:val="21"/>
        </w:numPr>
        <w:jc w:val="both"/>
        <w:rPr>
          <w:rFonts w:cs="Arial"/>
          <w:sz w:val="24"/>
          <w:szCs w:val="24"/>
        </w:rPr>
      </w:pPr>
      <w:r w:rsidRPr="00CF4E55">
        <w:rPr>
          <w:rFonts w:cs="Arial"/>
          <w:sz w:val="24"/>
          <w:szCs w:val="24"/>
        </w:rPr>
        <w:t>Änderungen des Gesellschaftsvertrags,</w:t>
      </w:r>
    </w:p>
    <w:p w14:paraId="22F60A83" w14:textId="77777777" w:rsidR="00C016B3" w:rsidRDefault="00C016B3" w:rsidP="00C016B3">
      <w:pPr>
        <w:pStyle w:val="Listenabsatz"/>
        <w:numPr>
          <w:ilvl w:val="0"/>
          <w:numId w:val="21"/>
        </w:numPr>
        <w:jc w:val="both"/>
        <w:rPr>
          <w:rFonts w:cs="Arial"/>
          <w:sz w:val="24"/>
          <w:szCs w:val="24"/>
        </w:rPr>
      </w:pPr>
      <w:r w:rsidRPr="00CF4E55">
        <w:rPr>
          <w:rFonts w:cs="Arial"/>
          <w:sz w:val="24"/>
          <w:szCs w:val="24"/>
        </w:rPr>
        <w:t>die Auflösung bzw</w:t>
      </w:r>
      <w:r>
        <w:rPr>
          <w:rFonts w:cs="Arial"/>
          <w:sz w:val="24"/>
          <w:szCs w:val="24"/>
        </w:rPr>
        <w:t>.</w:t>
      </w:r>
      <w:r w:rsidRPr="00CF4E55">
        <w:rPr>
          <w:rFonts w:cs="Arial"/>
          <w:sz w:val="24"/>
          <w:szCs w:val="24"/>
        </w:rPr>
        <w:t xml:space="preserve"> Fortsetzung der Gesellschaft,</w:t>
      </w:r>
    </w:p>
    <w:p w14:paraId="53FDF591" w14:textId="77777777" w:rsidR="00C016B3" w:rsidRDefault="00C016B3" w:rsidP="00C016B3">
      <w:pPr>
        <w:pStyle w:val="Listenabsatz"/>
        <w:numPr>
          <w:ilvl w:val="0"/>
          <w:numId w:val="21"/>
        </w:numPr>
        <w:jc w:val="both"/>
        <w:rPr>
          <w:rFonts w:cs="Arial"/>
          <w:sz w:val="24"/>
          <w:szCs w:val="24"/>
        </w:rPr>
      </w:pPr>
      <w:r w:rsidRPr="00CF4E55">
        <w:rPr>
          <w:rFonts w:cs="Arial"/>
          <w:sz w:val="24"/>
          <w:szCs w:val="24"/>
        </w:rPr>
        <w:t>die Zustimmung zur Verfügung über Gesellschaftsanteile,</w:t>
      </w:r>
    </w:p>
    <w:p w14:paraId="7885CD69" w14:textId="5884F41A" w:rsidR="008C5420" w:rsidRPr="00BE551C" w:rsidRDefault="00C016B3" w:rsidP="00BE43B7">
      <w:pPr>
        <w:ind w:left="360"/>
        <w:rPr>
          <w:rFonts w:cs="Arial"/>
          <w:sz w:val="24"/>
          <w:szCs w:val="24"/>
        </w:rPr>
      </w:pPr>
      <w:r w:rsidRPr="00CF4E55">
        <w:rPr>
          <w:rFonts w:cs="Arial"/>
          <w:sz w:val="24"/>
          <w:szCs w:val="24"/>
        </w:rPr>
        <w:t>die Aufnahme und Ausschließung von Gesellschaftern</w:t>
      </w:r>
      <w:r w:rsidR="00594D1A">
        <w:rPr>
          <w:rFonts w:cs="Arial"/>
          <w:sz w:val="24"/>
          <w:szCs w:val="24"/>
        </w:rPr>
        <w:br/>
      </w:r>
      <w:r w:rsidR="00117459">
        <w:rPr>
          <w:rFonts w:cs="Arial"/>
          <w:sz w:val="24"/>
          <w:szCs w:val="24"/>
        </w:rPr>
        <w:br/>
      </w:r>
    </w:p>
    <w:p w14:paraId="7885CD6A" w14:textId="7F956980" w:rsidR="008C5420" w:rsidRPr="00A52D2C" w:rsidRDefault="008C5420" w:rsidP="00BE551C">
      <w:pPr>
        <w:pStyle w:val="Listenabsatz"/>
        <w:numPr>
          <w:ilvl w:val="0"/>
          <w:numId w:val="7"/>
        </w:numPr>
        <w:rPr>
          <w:rFonts w:cs="Arial"/>
          <w:sz w:val="24"/>
          <w:szCs w:val="24"/>
        </w:rPr>
      </w:pPr>
      <w:r w:rsidRPr="00A52D2C">
        <w:rPr>
          <w:rFonts w:cs="Arial"/>
          <w:b/>
          <w:sz w:val="24"/>
          <w:szCs w:val="24"/>
        </w:rPr>
        <w:lastRenderedPageBreak/>
        <w:t>Pflichten der Gesellschafter</w:t>
      </w:r>
      <w:r w:rsidR="00594D1A">
        <w:rPr>
          <w:rFonts w:cs="Arial"/>
          <w:b/>
          <w:sz w:val="24"/>
          <w:szCs w:val="24"/>
        </w:rPr>
        <w:br/>
      </w:r>
    </w:p>
    <w:p w14:paraId="7885CD6B" w14:textId="77777777" w:rsidR="008C5420" w:rsidRPr="00BE551C" w:rsidRDefault="008C5420" w:rsidP="00A52D2C">
      <w:pPr>
        <w:ind w:left="360"/>
        <w:rPr>
          <w:rFonts w:cs="Arial"/>
          <w:sz w:val="24"/>
          <w:szCs w:val="24"/>
        </w:rPr>
      </w:pPr>
      <w:r w:rsidRPr="00BE551C">
        <w:rPr>
          <w:rFonts w:cs="Arial"/>
          <w:sz w:val="24"/>
          <w:szCs w:val="24"/>
        </w:rPr>
        <w:t xml:space="preserve">Keiner der Gesellschafter darf ohne schriftliches Einverständnis des anderen Gesellschafters außerhalb der Gesellschaft ohne Rücksicht auf die jeweilige Branche geschäftlich tätig werden. Dazu gehört auch eine mittelbare oder unmittelbare Beteiligung an Konkurrenzgeschäften. Für Zuwiderhandlungen wird eine Vertragsstrafe in Höhe von je </w:t>
      </w:r>
      <w:r w:rsidR="00D51015" w:rsidRPr="00BE551C">
        <w:rPr>
          <w:rFonts w:cs="Arial"/>
          <w:i/>
          <w:sz w:val="24"/>
          <w:szCs w:val="24"/>
        </w:rPr>
        <w:t>2.500</w:t>
      </w:r>
      <w:r w:rsidR="00D51015" w:rsidRPr="00BE551C">
        <w:rPr>
          <w:rFonts w:cs="Arial"/>
          <w:sz w:val="24"/>
          <w:szCs w:val="24"/>
        </w:rPr>
        <w:t xml:space="preserve"> </w:t>
      </w:r>
      <w:r w:rsidRPr="00BE551C">
        <w:rPr>
          <w:rFonts w:cs="Arial"/>
          <w:sz w:val="24"/>
          <w:szCs w:val="24"/>
        </w:rPr>
        <w:t>€ vereinbart.</w:t>
      </w:r>
    </w:p>
    <w:p w14:paraId="7885CD6C" w14:textId="77777777" w:rsidR="008C5420" w:rsidRPr="00BE551C" w:rsidRDefault="008C5420" w:rsidP="00A52D2C">
      <w:pPr>
        <w:ind w:left="360"/>
        <w:rPr>
          <w:rFonts w:cs="Arial"/>
          <w:sz w:val="24"/>
          <w:szCs w:val="24"/>
        </w:rPr>
      </w:pPr>
    </w:p>
    <w:p w14:paraId="7885CD6D" w14:textId="6F3EAA87" w:rsidR="008C5420" w:rsidRPr="00BE551C" w:rsidRDefault="008D5E18" w:rsidP="00A52D2C">
      <w:pPr>
        <w:ind w:left="360"/>
        <w:rPr>
          <w:rFonts w:cs="Arial"/>
          <w:sz w:val="24"/>
          <w:szCs w:val="24"/>
        </w:rPr>
      </w:pPr>
      <w:r>
        <w:rPr>
          <w:rFonts w:cs="Arial"/>
          <w:sz w:val="24"/>
          <w:szCs w:val="24"/>
        </w:rPr>
        <w:t>Die f</w:t>
      </w:r>
      <w:r w:rsidR="008C5420" w:rsidRPr="00BE551C">
        <w:rPr>
          <w:rFonts w:cs="Arial"/>
          <w:sz w:val="24"/>
          <w:szCs w:val="24"/>
        </w:rPr>
        <w:t>ristlose Kündigung bleibt vorbehalten.</w:t>
      </w:r>
    </w:p>
    <w:p w14:paraId="7885CD6E" w14:textId="77777777" w:rsidR="008C5420" w:rsidRPr="00BE551C" w:rsidRDefault="008C5420" w:rsidP="00A52D2C">
      <w:pPr>
        <w:ind w:left="360"/>
        <w:rPr>
          <w:rFonts w:cs="Arial"/>
          <w:sz w:val="24"/>
          <w:szCs w:val="24"/>
        </w:rPr>
      </w:pPr>
    </w:p>
    <w:p w14:paraId="7885CD6F" w14:textId="77777777" w:rsidR="008C5420" w:rsidRPr="00BE551C" w:rsidRDefault="008C5420" w:rsidP="00A52D2C">
      <w:pPr>
        <w:ind w:left="360"/>
        <w:rPr>
          <w:rFonts w:cs="Arial"/>
          <w:sz w:val="24"/>
          <w:szCs w:val="24"/>
        </w:rPr>
      </w:pPr>
      <w:r w:rsidRPr="00BE551C">
        <w:rPr>
          <w:rFonts w:cs="Arial"/>
          <w:sz w:val="24"/>
          <w:szCs w:val="24"/>
        </w:rPr>
        <w:t>Jeder Gesellschafter kann verlangen, dass der Mitgesellschafter alle auf eigene Rechnung abgeschlossenen Geschäfte als für die Gesellschaft eingegangen gelten lässt. Daraus folgt, dass die aus solchen Geschäften bezogenen Vergütungen herauszugeben sind oder die Ansprüche auf Vergütung an die Gesellschaft abgetreten werden müssen.</w:t>
      </w:r>
    </w:p>
    <w:p w14:paraId="2B7EC841" w14:textId="77777777" w:rsidR="00A01E81" w:rsidRDefault="00A01E81" w:rsidP="00BE551C">
      <w:pPr>
        <w:rPr>
          <w:rFonts w:cs="Arial"/>
          <w:sz w:val="24"/>
          <w:szCs w:val="24"/>
        </w:rPr>
      </w:pPr>
    </w:p>
    <w:p w14:paraId="7885CD71" w14:textId="21FD4E76" w:rsidR="008C5420" w:rsidRPr="00A52D2C" w:rsidRDefault="008C5420" w:rsidP="00BE551C">
      <w:pPr>
        <w:pStyle w:val="Listenabsatz"/>
        <w:numPr>
          <w:ilvl w:val="0"/>
          <w:numId w:val="7"/>
        </w:numPr>
        <w:rPr>
          <w:rFonts w:cs="Arial"/>
          <w:sz w:val="24"/>
          <w:szCs w:val="24"/>
        </w:rPr>
      </w:pPr>
      <w:r w:rsidRPr="00A52D2C">
        <w:rPr>
          <w:rFonts w:cs="Arial"/>
          <w:b/>
          <w:sz w:val="24"/>
          <w:szCs w:val="24"/>
        </w:rPr>
        <w:t>Gewinn- und Verlustrechnung / Entnahmerecht</w:t>
      </w:r>
      <w:r w:rsidR="00594D1A">
        <w:rPr>
          <w:rFonts w:cs="Arial"/>
          <w:b/>
          <w:sz w:val="24"/>
          <w:szCs w:val="24"/>
        </w:rPr>
        <w:br/>
      </w:r>
    </w:p>
    <w:p w14:paraId="7885CD72" w14:textId="77777777" w:rsidR="008C5420" w:rsidRPr="00BE551C" w:rsidRDefault="008C5420" w:rsidP="00A52D2C">
      <w:pPr>
        <w:ind w:left="360"/>
        <w:rPr>
          <w:rFonts w:cs="Arial"/>
          <w:sz w:val="24"/>
          <w:szCs w:val="24"/>
        </w:rPr>
      </w:pPr>
      <w:r w:rsidRPr="00BE551C">
        <w:rPr>
          <w:rFonts w:cs="Arial"/>
          <w:sz w:val="24"/>
          <w:szCs w:val="24"/>
        </w:rPr>
        <w:t xml:space="preserve">Gewinn und Verlust der Gesellschaft werden nach Maßgabe der Beteiligung der Gesellschafter aufgeteilt. Jedem Gesellschafter steht eine Vorabvergütung in Höhe von </w:t>
      </w:r>
      <w:r w:rsidR="00A52D2C">
        <w:rPr>
          <w:rFonts w:cs="Arial"/>
          <w:sz w:val="24"/>
          <w:szCs w:val="24"/>
        </w:rPr>
        <w:t>__________</w:t>
      </w:r>
      <w:r w:rsidRPr="00BE551C">
        <w:rPr>
          <w:rFonts w:cs="Arial"/>
          <w:sz w:val="24"/>
          <w:szCs w:val="24"/>
        </w:rPr>
        <w:t xml:space="preserve"> € zu. Sollte die Gesellschaft nach Feststellung des Jahresabschlusses durch Auszahlung der Vorabvergütung in die Verlustzone geraten, sind die Gesellschafter zu entsprechendem Ausgleich verpflichtet.</w:t>
      </w:r>
    </w:p>
    <w:p w14:paraId="7885CD73" w14:textId="77777777" w:rsidR="008C5420" w:rsidRPr="00BE551C" w:rsidRDefault="008C5420" w:rsidP="00BE551C">
      <w:pPr>
        <w:rPr>
          <w:rFonts w:cs="Arial"/>
          <w:sz w:val="24"/>
          <w:szCs w:val="24"/>
        </w:rPr>
      </w:pPr>
    </w:p>
    <w:p w14:paraId="7885CD74" w14:textId="0DB7BB32" w:rsidR="008C5420" w:rsidRPr="00313942" w:rsidRDefault="008C5420" w:rsidP="00BE551C">
      <w:pPr>
        <w:pStyle w:val="Listenabsatz"/>
        <w:numPr>
          <w:ilvl w:val="0"/>
          <w:numId w:val="7"/>
        </w:numPr>
        <w:rPr>
          <w:rFonts w:cs="Arial"/>
          <w:sz w:val="24"/>
          <w:szCs w:val="24"/>
        </w:rPr>
      </w:pPr>
      <w:r w:rsidRPr="00313942">
        <w:rPr>
          <w:rFonts w:cs="Arial"/>
          <w:b/>
          <w:sz w:val="24"/>
          <w:szCs w:val="24"/>
        </w:rPr>
        <w:t>Kündigung eines Gesellschafters</w:t>
      </w:r>
      <w:r w:rsidR="009E349C">
        <w:rPr>
          <w:rFonts w:cs="Arial"/>
          <w:b/>
          <w:sz w:val="24"/>
          <w:szCs w:val="24"/>
        </w:rPr>
        <w:t>.</w:t>
      </w:r>
      <w:r w:rsidR="009E349C" w:rsidRPr="009E349C">
        <w:rPr>
          <w:rFonts w:cs="Arial"/>
          <w:b/>
          <w:bCs/>
          <w:sz w:val="24"/>
          <w:szCs w:val="24"/>
        </w:rPr>
        <w:t xml:space="preserve"> </w:t>
      </w:r>
      <w:r w:rsidR="009E349C" w:rsidRPr="006B01FE">
        <w:rPr>
          <w:rFonts w:cs="Arial"/>
          <w:b/>
          <w:bCs/>
          <w:sz w:val="24"/>
          <w:szCs w:val="24"/>
        </w:rPr>
        <w:t>Ausschluss eines Gesellschafters</w:t>
      </w:r>
      <w:r w:rsidR="00594D1A">
        <w:rPr>
          <w:rFonts w:cs="Arial"/>
          <w:b/>
          <w:bCs/>
          <w:sz w:val="24"/>
          <w:szCs w:val="24"/>
        </w:rPr>
        <w:br/>
      </w:r>
    </w:p>
    <w:p w14:paraId="7885CD75" w14:textId="579F6051" w:rsidR="009E349C" w:rsidRPr="00BE551C" w:rsidRDefault="008C5420" w:rsidP="009E349C">
      <w:pPr>
        <w:ind w:left="360"/>
        <w:rPr>
          <w:rFonts w:cs="Arial"/>
          <w:sz w:val="24"/>
          <w:szCs w:val="24"/>
        </w:rPr>
      </w:pPr>
      <w:r w:rsidRPr="00BE551C">
        <w:rPr>
          <w:rFonts w:cs="Arial"/>
          <w:sz w:val="24"/>
          <w:szCs w:val="24"/>
        </w:rPr>
        <w:t>Im Falle der Kündigung scheidet der kündigende Gesellschafter aus der Gesellschaft aus. Der verbleibende Gesellschafter ist berechtigt, das Unternehmen mit Aktiva und Passiva unter Ausschluss der Liquidation zu übernehmen und fortzuführen.</w:t>
      </w:r>
    </w:p>
    <w:p w14:paraId="0526BC5A" w14:textId="48CAEC8C" w:rsidR="009E349C" w:rsidRDefault="009E349C" w:rsidP="00313942">
      <w:pPr>
        <w:ind w:left="360"/>
        <w:rPr>
          <w:rFonts w:cs="Arial"/>
          <w:sz w:val="24"/>
          <w:szCs w:val="24"/>
        </w:rPr>
      </w:pPr>
    </w:p>
    <w:p w14:paraId="4DB97A0F" w14:textId="77777777" w:rsidR="009E349C" w:rsidRDefault="009E349C" w:rsidP="00313942">
      <w:pPr>
        <w:ind w:left="360"/>
        <w:rPr>
          <w:rFonts w:cs="Arial"/>
          <w:sz w:val="24"/>
          <w:szCs w:val="24"/>
        </w:rPr>
      </w:pPr>
      <w:r w:rsidRPr="006B01FE">
        <w:rPr>
          <w:rFonts w:cs="Arial"/>
          <w:sz w:val="24"/>
          <w:szCs w:val="24"/>
        </w:rPr>
        <w:t>Ein Gesellschafter, in dessen Person ein wichtiger Grund vorliegt, der die übrigen Gesellschafter nach § 723 Abs. 1 Satz 2 BGB zur außerordentlichen Kündigung berechtigen würde, kann aus der Gesellschaft ausgeschlossen werden.</w:t>
      </w:r>
      <w:r w:rsidRPr="006B01FE">
        <w:rPr>
          <w:rFonts w:cs="Arial"/>
          <w:sz w:val="24"/>
          <w:szCs w:val="24"/>
        </w:rPr>
        <w:br/>
      </w:r>
    </w:p>
    <w:p w14:paraId="630A6293" w14:textId="183EF4CC" w:rsidR="009E349C" w:rsidRDefault="009E349C" w:rsidP="00313942">
      <w:pPr>
        <w:ind w:left="360"/>
        <w:rPr>
          <w:rFonts w:cs="Arial"/>
          <w:sz w:val="24"/>
          <w:szCs w:val="24"/>
        </w:rPr>
      </w:pPr>
      <w:r w:rsidRPr="006B01FE">
        <w:rPr>
          <w:rFonts w:cs="Arial"/>
          <w:sz w:val="24"/>
          <w:szCs w:val="24"/>
        </w:rPr>
        <w:t>Ein wichtiger Grund liegt insbesondere dann vor, wenn bei einem Gesellschafter dauernde Arbeitsunfähigkeit eingetreten ist oder er vorsätzlich oder grob fahrlässig seine Pflichten verletzt. Dauernd ist die Arbeitsunfähigkeit, wenn die Arbeitsfähigkeit in einem Zeitraum von ... Monaten nicht wieder hergestellt werden kann</w:t>
      </w:r>
      <w:r>
        <w:rPr>
          <w:rFonts w:cs="Arial"/>
          <w:sz w:val="24"/>
          <w:szCs w:val="24"/>
        </w:rPr>
        <w:t>.</w:t>
      </w:r>
    </w:p>
    <w:p w14:paraId="538F4FBE" w14:textId="77777777" w:rsidR="009E349C" w:rsidRDefault="009E349C" w:rsidP="009E349C">
      <w:pPr>
        <w:ind w:left="360"/>
        <w:rPr>
          <w:rFonts w:cs="Arial"/>
          <w:sz w:val="24"/>
          <w:szCs w:val="24"/>
        </w:rPr>
      </w:pPr>
    </w:p>
    <w:p w14:paraId="06EB0D9A" w14:textId="5B33213F" w:rsidR="009E349C" w:rsidRPr="00BE551C" w:rsidRDefault="009E349C" w:rsidP="009E349C">
      <w:pPr>
        <w:ind w:left="360"/>
        <w:rPr>
          <w:rFonts w:cs="Arial"/>
          <w:sz w:val="24"/>
          <w:szCs w:val="24"/>
        </w:rPr>
      </w:pPr>
      <w:r w:rsidRPr="00BE551C">
        <w:rPr>
          <w:rFonts w:cs="Arial"/>
          <w:sz w:val="24"/>
          <w:szCs w:val="24"/>
        </w:rPr>
        <w:t>Dem ausscheidenden Gesellschafter ist das Auseinandersetzungsguthaben auszuzahlen.</w:t>
      </w:r>
    </w:p>
    <w:p w14:paraId="0275793B" w14:textId="77777777" w:rsidR="009E349C" w:rsidRPr="00BE551C" w:rsidRDefault="009E349C" w:rsidP="009E349C">
      <w:pPr>
        <w:ind w:left="360"/>
        <w:rPr>
          <w:rFonts w:cs="Arial"/>
          <w:sz w:val="24"/>
          <w:szCs w:val="24"/>
        </w:rPr>
      </w:pPr>
    </w:p>
    <w:p w14:paraId="6FB88D52" w14:textId="77777777" w:rsidR="009E349C" w:rsidRPr="00BE551C" w:rsidRDefault="009E349C" w:rsidP="009E349C">
      <w:pPr>
        <w:ind w:left="360"/>
        <w:rPr>
          <w:rFonts w:cs="Arial"/>
          <w:sz w:val="24"/>
          <w:szCs w:val="24"/>
        </w:rPr>
      </w:pPr>
      <w:r w:rsidRPr="00BE551C">
        <w:rPr>
          <w:rFonts w:cs="Arial"/>
          <w:sz w:val="24"/>
          <w:szCs w:val="24"/>
        </w:rPr>
        <w:t>Bei der Feststellung des Auseinandersetzungsguthabens sind Aktiva und Passiva mit ihrem wahren Wert einzusetzen. Der Geschäftswert ist nicht zu berücksichtigen.</w:t>
      </w:r>
    </w:p>
    <w:p w14:paraId="74A55CEE" w14:textId="1F3677EE" w:rsidR="009E349C" w:rsidRPr="00BE551C" w:rsidRDefault="009E349C" w:rsidP="009E349C">
      <w:pPr>
        <w:ind w:left="360"/>
        <w:rPr>
          <w:rFonts w:cs="Arial"/>
          <w:sz w:val="24"/>
          <w:szCs w:val="24"/>
        </w:rPr>
      </w:pPr>
      <w:r w:rsidRPr="00BE551C">
        <w:rPr>
          <w:rFonts w:cs="Arial"/>
          <w:sz w:val="24"/>
          <w:szCs w:val="24"/>
        </w:rPr>
        <w:t xml:space="preserve">Die Auszahlung des Auseinandersetzungsguthabens hat in vier gleichen Vierteljahresraten zu erfolgen, von denen die erste drei Monate nach dem </w:t>
      </w:r>
      <w:r w:rsidRPr="00BE551C">
        <w:rPr>
          <w:rFonts w:cs="Arial"/>
          <w:sz w:val="24"/>
          <w:szCs w:val="24"/>
        </w:rPr>
        <w:lastRenderedPageBreak/>
        <w:t>Ausscheiden fällig ist. Das Auseinandersetzungsguthaben ist ab dem Ausscheidungszeitpunkt in Höhe des jeweiligen Hauptrefinanzierungssatzes der Europäischen Zentralbank zu verzinsen</w:t>
      </w:r>
      <w:r>
        <w:rPr>
          <w:rFonts w:cs="Arial"/>
          <w:sz w:val="24"/>
          <w:szCs w:val="24"/>
        </w:rPr>
        <w:t>.</w:t>
      </w:r>
    </w:p>
    <w:p w14:paraId="7885CD79" w14:textId="767C7236" w:rsidR="00CC1E07" w:rsidRPr="00BE551C" w:rsidRDefault="00CC1E07" w:rsidP="00BE551C">
      <w:pPr>
        <w:rPr>
          <w:rFonts w:cs="Arial"/>
          <w:sz w:val="24"/>
          <w:szCs w:val="24"/>
        </w:rPr>
      </w:pPr>
    </w:p>
    <w:p w14:paraId="7885CD7A" w14:textId="5C9514BA" w:rsidR="008C5420" w:rsidRPr="0084672B" w:rsidRDefault="008C5420" w:rsidP="00BE551C">
      <w:pPr>
        <w:pStyle w:val="Listenabsatz"/>
        <w:numPr>
          <w:ilvl w:val="0"/>
          <w:numId w:val="7"/>
        </w:numPr>
        <w:rPr>
          <w:rFonts w:cs="Arial"/>
          <w:sz w:val="24"/>
          <w:szCs w:val="24"/>
        </w:rPr>
      </w:pPr>
      <w:r w:rsidRPr="0084672B">
        <w:rPr>
          <w:rFonts w:cs="Arial"/>
          <w:b/>
          <w:sz w:val="24"/>
          <w:szCs w:val="24"/>
        </w:rPr>
        <w:t>Tod eines Gesellschafters</w:t>
      </w:r>
      <w:r w:rsidR="00594D1A">
        <w:rPr>
          <w:rFonts w:cs="Arial"/>
          <w:b/>
          <w:sz w:val="24"/>
          <w:szCs w:val="24"/>
        </w:rPr>
        <w:br/>
      </w:r>
    </w:p>
    <w:p w14:paraId="7885CD7B" w14:textId="7E14F3A2" w:rsidR="008C5420" w:rsidRPr="00BE551C" w:rsidRDefault="00C016B3" w:rsidP="0084672B">
      <w:pPr>
        <w:ind w:left="360"/>
        <w:rPr>
          <w:rFonts w:cs="Arial"/>
          <w:sz w:val="24"/>
          <w:szCs w:val="24"/>
        </w:rPr>
      </w:pPr>
      <w:r w:rsidRPr="00CF4E55">
        <w:rPr>
          <w:rFonts w:cs="Arial"/>
          <w:sz w:val="24"/>
          <w:szCs w:val="24"/>
        </w:rPr>
        <w:t>Im Fall des Todes eines Gesellschafters scheiden auch dessen Gesamtrechtsnachfolger aus der Gesellschaft aus; die Gesellschaft wird von dem verbleibenden Gesellschafter fortgesetzt</w:t>
      </w:r>
      <w:r>
        <w:rPr>
          <w:rFonts w:cs="Arial"/>
          <w:sz w:val="24"/>
          <w:szCs w:val="24"/>
        </w:rPr>
        <w:t xml:space="preserve"> und </w:t>
      </w:r>
      <w:r w:rsidR="008C5420" w:rsidRPr="00BE551C">
        <w:rPr>
          <w:rFonts w:cs="Arial"/>
          <w:sz w:val="24"/>
          <w:szCs w:val="24"/>
        </w:rPr>
        <w:t xml:space="preserve">gilt § </w:t>
      </w:r>
      <w:r>
        <w:rPr>
          <w:rFonts w:cs="Arial"/>
          <w:sz w:val="24"/>
          <w:szCs w:val="24"/>
        </w:rPr>
        <w:t>9</w:t>
      </w:r>
      <w:r w:rsidR="008C5420" w:rsidRPr="00BE551C">
        <w:rPr>
          <w:rFonts w:cs="Arial"/>
          <w:sz w:val="24"/>
          <w:szCs w:val="24"/>
        </w:rPr>
        <w:t xml:space="preserve"> entsprechend mit der Maßgabe, dass die Auseinandersetzungsbilanz zum Todestag aufzustellen ist.</w:t>
      </w:r>
      <w:r w:rsidR="004F019C">
        <w:rPr>
          <w:rFonts w:cs="Arial"/>
          <w:sz w:val="24"/>
          <w:szCs w:val="24"/>
        </w:rPr>
        <w:br/>
      </w:r>
    </w:p>
    <w:p w14:paraId="604966F7" w14:textId="5E48F9D0" w:rsidR="009E349C" w:rsidRPr="007F5906" w:rsidRDefault="009E349C" w:rsidP="009E349C">
      <w:pPr>
        <w:pStyle w:val="Listenabsatz"/>
        <w:numPr>
          <w:ilvl w:val="0"/>
          <w:numId w:val="7"/>
        </w:numPr>
        <w:rPr>
          <w:rFonts w:cs="Arial"/>
          <w:b/>
          <w:bCs/>
          <w:sz w:val="24"/>
          <w:szCs w:val="24"/>
        </w:rPr>
      </w:pPr>
      <w:r w:rsidRPr="007F5906">
        <w:rPr>
          <w:rFonts w:cs="Arial"/>
          <w:b/>
          <w:bCs/>
          <w:sz w:val="24"/>
          <w:szCs w:val="24"/>
        </w:rPr>
        <w:t>Güterstand und Pflichtteilsverzicht</w:t>
      </w:r>
      <w:r w:rsidR="00594D1A">
        <w:rPr>
          <w:rFonts w:cs="Arial"/>
          <w:b/>
          <w:bCs/>
          <w:sz w:val="24"/>
          <w:szCs w:val="24"/>
        </w:rPr>
        <w:br/>
      </w:r>
    </w:p>
    <w:p w14:paraId="7AFFF48F" w14:textId="77777777" w:rsidR="009E349C" w:rsidRPr="007F5906" w:rsidRDefault="009E349C" w:rsidP="009E349C">
      <w:pPr>
        <w:rPr>
          <w:rFonts w:cs="Arial"/>
          <w:sz w:val="24"/>
          <w:szCs w:val="24"/>
        </w:rPr>
      </w:pPr>
      <w:r w:rsidRPr="007F5906">
        <w:rPr>
          <w:rFonts w:cs="Arial"/>
          <w:sz w:val="24"/>
          <w:szCs w:val="24"/>
        </w:rPr>
        <w:t>(1)</w:t>
      </w:r>
      <w:r w:rsidRPr="007F5906">
        <w:rPr>
          <w:rFonts w:cs="Arial"/>
          <w:b/>
          <w:bCs/>
          <w:sz w:val="24"/>
          <w:szCs w:val="24"/>
        </w:rPr>
        <w:t xml:space="preserve"> </w:t>
      </w:r>
      <w:r w:rsidRPr="007F5906">
        <w:rPr>
          <w:rFonts w:cs="Arial"/>
          <w:sz w:val="24"/>
          <w:szCs w:val="24"/>
        </w:rPr>
        <w:t>Jeder verheiratete Gesellschafter ist verpflichtet, durch Ehevertrag sicherzustellen, dass sein Geschäftsanteil und dessen Surrogate („Betriebsvermögen“)</w:t>
      </w:r>
      <w:r w:rsidRPr="007F5906">
        <w:rPr>
          <w:rFonts w:cs="Arial"/>
          <w:sz w:val="24"/>
          <w:szCs w:val="24"/>
        </w:rPr>
        <w:br/>
        <w:t>a) keiner güterrechtlichen Auseinandersetzung (insbesondere Zugewinnausgleich) unterliegen und er hierüber allein verfügen kann, und</w:t>
      </w:r>
      <w:r w:rsidRPr="007F5906">
        <w:rPr>
          <w:rFonts w:cs="Arial"/>
          <w:sz w:val="24"/>
          <w:szCs w:val="24"/>
        </w:rPr>
        <w:br/>
        <w:t xml:space="preserve">b) bei Pflichtteilsansprüchen </w:t>
      </w:r>
      <w:r w:rsidRPr="009E349C">
        <w:rPr>
          <w:rFonts w:cs="Arial"/>
          <w:sz w:val="24"/>
          <w:szCs w:val="24"/>
        </w:rPr>
        <w:t>oder wirtschaftlich vergleichbaren Rechten nach deutschem oder ausländischem Recht unberücksichtigt bleib</w:t>
      </w:r>
      <w:r w:rsidRPr="007F5906">
        <w:rPr>
          <w:rFonts w:cs="Arial"/>
          <w:sz w:val="24"/>
          <w:szCs w:val="24"/>
        </w:rPr>
        <w:t>t.</w:t>
      </w:r>
    </w:p>
    <w:p w14:paraId="48560231" w14:textId="77777777" w:rsidR="009E349C" w:rsidRPr="007F5906" w:rsidRDefault="009E349C" w:rsidP="009E349C">
      <w:pPr>
        <w:rPr>
          <w:rFonts w:cs="Arial"/>
          <w:sz w:val="24"/>
          <w:szCs w:val="24"/>
        </w:rPr>
      </w:pPr>
      <w:r w:rsidRPr="007F5906">
        <w:rPr>
          <w:rFonts w:cs="Arial"/>
          <w:sz w:val="24"/>
          <w:szCs w:val="24"/>
        </w:rPr>
        <w:t>(2) Auf Verlangen der Gesellschafter ist binnen sechs Monaten ein Nachweis über die Erfüllung dieser Verpflichtungen vorzulegen. Änderungen sind unverzüglich mitzuteilen.</w:t>
      </w:r>
    </w:p>
    <w:p w14:paraId="269EEF8A" w14:textId="77777777" w:rsidR="009E349C" w:rsidRPr="007F5906" w:rsidRDefault="009E349C" w:rsidP="009E349C">
      <w:pPr>
        <w:rPr>
          <w:rFonts w:cs="Arial"/>
          <w:b/>
          <w:bCs/>
          <w:sz w:val="24"/>
          <w:szCs w:val="24"/>
        </w:rPr>
      </w:pPr>
      <w:r w:rsidRPr="007F5906">
        <w:rPr>
          <w:rFonts w:cs="Arial"/>
          <w:sz w:val="24"/>
          <w:szCs w:val="24"/>
        </w:rPr>
        <w:t>(3) Verstößt ein Gesellschafter gegen diese Pflichten, können seine Geschäftsanteile eingezogen oder seine Stimm- und Gewinnrechte mit 75 % Mehrheit der übrigen Gesellschafter bis zur Behebung des Verstoßes ganz oder teilweise entzogen werden</w:t>
      </w:r>
      <w:r w:rsidRPr="007F5906">
        <w:rPr>
          <w:rFonts w:cs="Arial"/>
          <w:b/>
          <w:bCs/>
          <w:sz w:val="24"/>
          <w:szCs w:val="24"/>
        </w:rPr>
        <w:t>.</w:t>
      </w:r>
    </w:p>
    <w:p w14:paraId="7885CD7C" w14:textId="615EA109" w:rsidR="008C5420" w:rsidRPr="009E349C" w:rsidRDefault="009E349C" w:rsidP="009E349C">
      <w:pPr>
        <w:rPr>
          <w:rFonts w:cs="Arial"/>
          <w:sz w:val="24"/>
          <w:szCs w:val="24"/>
        </w:rPr>
      </w:pPr>
      <w:r w:rsidRPr="009E349C">
        <w:rPr>
          <w:rFonts w:cs="Arial"/>
          <w:b/>
          <w:bCs/>
          <w:sz w:val="24"/>
          <w:szCs w:val="24"/>
        </w:rPr>
        <w:t>(</w:t>
      </w:r>
      <w:r w:rsidRPr="009E349C">
        <w:rPr>
          <w:rFonts w:cs="Arial"/>
          <w:sz w:val="24"/>
          <w:szCs w:val="24"/>
        </w:rPr>
        <w:t>4) Die Regelungen gelten entsprechend für Lebenspartnerschaften und vergleichbare ausländische Rechtsformen</w:t>
      </w:r>
      <w:r>
        <w:rPr>
          <w:rFonts w:cs="Arial"/>
          <w:sz w:val="24"/>
          <w:szCs w:val="24"/>
        </w:rPr>
        <w:t>.</w:t>
      </w:r>
    </w:p>
    <w:p w14:paraId="6CCD279A" w14:textId="77777777" w:rsidR="009E349C" w:rsidRPr="00BE551C" w:rsidRDefault="009E349C" w:rsidP="00BE551C">
      <w:pPr>
        <w:rPr>
          <w:rFonts w:cs="Arial"/>
          <w:sz w:val="24"/>
          <w:szCs w:val="24"/>
        </w:rPr>
      </w:pPr>
    </w:p>
    <w:p w14:paraId="7885CD7D" w14:textId="30A47D06" w:rsidR="008C5420" w:rsidRPr="0084672B" w:rsidRDefault="008C5420" w:rsidP="00BE551C">
      <w:pPr>
        <w:pStyle w:val="Listenabsatz"/>
        <w:numPr>
          <w:ilvl w:val="0"/>
          <w:numId w:val="7"/>
        </w:numPr>
        <w:rPr>
          <w:rFonts w:cs="Arial"/>
          <w:sz w:val="24"/>
          <w:szCs w:val="24"/>
        </w:rPr>
      </w:pPr>
      <w:r w:rsidRPr="0084672B">
        <w:rPr>
          <w:rFonts w:cs="Arial"/>
          <w:b/>
          <w:sz w:val="24"/>
          <w:szCs w:val="24"/>
        </w:rPr>
        <w:t>Einsichtsrecht</w:t>
      </w:r>
      <w:r w:rsidR="00594D1A">
        <w:rPr>
          <w:rFonts w:cs="Arial"/>
          <w:b/>
          <w:sz w:val="24"/>
          <w:szCs w:val="24"/>
        </w:rPr>
        <w:br/>
      </w:r>
    </w:p>
    <w:p w14:paraId="7885CD7E" w14:textId="77777777" w:rsidR="008C5420" w:rsidRPr="00BE551C" w:rsidRDefault="008C5420" w:rsidP="0084672B">
      <w:pPr>
        <w:ind w:left="360"/>
        <w:rPr>
          <w:rFonts w:cs="Arial"/>
          <w:sz w:val="24"/>
          <w:szCs w:val="24"/>
        </w:rPr>
      </w:pPr>
      <w:r w:rsidRPr="00BE551C">
        <w:rPr>
          <w:rFonts w:cs="Arial"/>
          <w:sz w:val="24"/>
          <w:szCs w:val="24"/>
        </w:rPr>
        <w:t>Jeder Gesellschafter ist berechtigt, sich über die Angelegenheiten der Gesellschaft durch Einsicht in die Geschäftsbücher und Papiere zu unterrichten und sich aus ihnen eine Übersicht über den Stand des Gesellschaftsvermögens anzufertigen.</w:t>
      </w:r>
    </w:p>
    <w:p w14:paraId="7885CD7F" w14:textId="77777777" w:rsidR="008C5420" w:rsidRPr="00BE551C" w:rsidRDefault="008C5420" w:rsidP="0084672B">
      <w:pPr>
        <w:ind w:left="360"/>
        <w:rPr>
          <w:rFonts w:cs="Arial"/>
          <w:sz w:val="24"/>
          <w:szCs w:val="24"/>
        </w:rPr>
      </w:pPr>
    </w:p>
    <w:p w14:paraId="7885CD80" w14:textId="77777777" w:rsidR="008C5420" w:rsidRPr="00BE551C" w:rsidRDefault="008C5420" w:rsidP="0084672B">
      <w:pPr>
        <w:ind w:left="360"/>
        <w:rPr>
          <w:rFonts w:cs="Arial"/>
          <w:sz w:val="24"/>
          <w:szCs w:val="24"/>
        </w:rPr>
      </w:pPr>
      <w:r w:rsidRPr="00BE551C">
        <w:rPr>
          <w:rFonts w:cs="Arial"/>
          <w:sz w:val="24"/>
          <w:szCs w:val="24"/>
        </w:rPr>
        <w:t>Jeder Gesellschafter kann auf eigene Kosten einen zur Berufsverschwiegenheit verpflichteten Dritten bei der Wahrnehmung dieser Rechte hinzuziehen oder zur Wahrnehmung dieser Rechte beauftragen.</w:t>
      </w:r>
    </w:p>
    <w:p w14:paraId="7885CD81" w14:textId="77777777" w:rsidR="008C5420" w:rsidRPr="00BE551C" w:rsidRDefault="008C5420" w:rsidP="0084672B">
      <w:pPr>
        <w:ind w:left="360"/>
        <w:rPr>
          <w:rFonts w:cs="Arial"/>
          <w:sz w:val="24"/>
          <w:szCs w:val="24"/>
        </w:rPr>
      </w:pPr>
    </w:p>
    <w:p w14:paraId="7885CD82" w14:textId="315D2E91" w:rsidR="008C5420" w:rsidRPr="0084672B" w:rsidRDefault="008C5420" w:rsidP="00BE551C">
      <w:pPr>
        <w:pStyle w:val="Listenabsatz"/>
        <w:numPr>
          <w:ilvl w:val="0"/>
          <w:numId w:val="7"/>
        </w:numPr>
        <w:rPr>
          <w:rFonts w:cs="Arial"/>
          <w:sz w:val="24"/>
          <w:szCs w:val="24"/>
        </w:rPr>
      </w:pPr>
      <w:r w:rsidRPr="0084672B">
        <w:rPr>
          <w:rFonts w:cs="Arial"/>
          <w:b/>
          <w:sz w:val="24"/>
          <w:szCs w:val="24"/>
        </w:rPr>
        <w:t>Salvatorische Klausel</w:t>
      </w:r>
      <w:r w:rsidR="00594D1A">
        <w:rPr>
          <w:rFonts w:cs="Arial"/>
          <w:b/>
          <w:sz w:val="24"/>
          <w:szCs w:val="24"/>
        </w:rPr>
        <w:br/>
      </w:r>
    </w:p>
    <w:p w14:paraId="7885CD83" w14:textId="77777777" w:rsidR="008C5420" w:rsidRPr="00BE551C" w:rsidRDefault="008C5420" w:rsidP="0084672B">
      <w:pPr>
        <w:ind w:left="360"/>
        <w:rPr>
          <w:rFonts w:cs="Arial"/>
          <w:sz w:val="24"/>
          <w:szCs w:val="24"/>
        </w:rPr>
      </w:pPr>
      <w:r w:rsidRPr="00BE551C">
        <w:rPr>
          <w:rFonts w:cs="Arial"/>
          <w:sz w:val="24"/>
          <w:szCs w:val="24"/>
        </w:rPr>
        <w:t>Sollte eine Bestimmung dieses Vertrages unwirksam sein, so bleibt der Vertrag im Übrigen wirksam.</w:t>
      </w:r>
    </w:p>
    <w:p w14:paraId="7885CD84" w14:textId="77777777" w:rsidR="008C5420" w:rsidRPr="00BE551C" w:rsidRDefault="008C5420" w:rsidP="0084672B">
      <w:pPr>
        <w:ind w:left="360"/>
        <w:rPr>
          <w:rFonts w:cs="Arial"/>
          <w:sz w:val="24"/>
          <w:szCs w:val="24"/>
        </w:rPr>
      </w:pPr>
    </w:p>
    <w:p w14:paraId="7885CD85" w14:textId="04D386F1" w:rsidR="008C5420" w:rsidRPr="00BE551C" w:rsidRDefault="008C5420" w:rsidP="006D1A41">
      <w:pPr>
        <w:ind w:left="360"/>
        <w:rPr>
          <w:rFonts w:cs="Arial"/>
          <w:sz w:val="24"/>
          <w:szCs w:val="24"/>
        </w:rPr>
      </w:pPr>
      <w:r w:rsidRPr="00BE551C">
        <w:rPr>
          <w:rFonts w:cs="Arial"/>
          <w:sz w:val="24"/>
          <w:szCs w:val="24"/>
        </w:rPr>
        <w:t xml:space="preserve">Für den Fall der Unwirksamkeit verpflichten sich die Gesellschafter, eine neue Regelung zu treffen, die wirtschaftlich der unwirksamen Regelung weitestgehend </w:t>
      </w:r>
      <w:r w:rsidRPr="00BE551C">
        <w:rPr>
          <w:rFonts w:cs="Arial"/>
          <w:sz w:val="24"/>
          <w:szCs w:val="24"/>
        </w:rPr>
        <w:lastRenderedPageBreak/>
        <w:t>entspricht.</w:t>
      </w:r>
      <w:r w:rsidR="004F019C">
        <w:rPr>
          <w:rFonts w:cs="Arial"/>
          <w:sz w:val="24"/>
          <w:szCs w:val="24"/>
        </w:rPr>
        <w:br/>
      </w:r>
    </w:p>
    <w:p w14:paraId="7885CD88" w14:textId="5ED02CEB" w:rsidR="008C5420" w:rsidRPr="004F019C" w:rsidRDefault="008C5420" w:rsidP="00CA28C5">
      <w:pPr>
        <w:pStyle w:val="Listenabsatz"/>
        <w:numPr>
          <w:ilvl w:val="0"/>
          <w:numId w:val="7"/>
        </w:numPr>
        <w:rPr>
          <w:rFonts w:cs="Arial"/>
          <w:sz w:val="24"/>
          <w:szCs w:val="24"/>
        </w:rPr>
      </w:pPr>
      <w:r w:rsidRPr="004F019C">
        <w:rPr>
          <w:rFonts w:cs="Arial"/>
          <w:b/>
          <w:sz w:val="24"/>
          <w:szCs w:val="24"/>
        </w:rPr>
        <w:t>Änderungen des Vertrages</w:t>
      </w:r>
      <w:r w:rsidR="00594D1A">
        <w:rPr>
          <w:rFonts w:cs="Arial"/>
          <w:b/>
          <w:sz w:val="24"/>
          <w:szCs w:val="24"/>
        </w:rPr>
        <w:br/>
      </w:r>
    </w:p>
    <w:p w14:paraId="7885CD89" w14:textId="6C286365" w:rsidR="008C5420" w:rsidRPr="00BE551C" w:rsidRDefault="00C016B3" w:rsidP="0084672B">
      <w:pPr>
        <w:ind w:left="360"/>
        <w:rPr>
          <w:rFonts w:cs="Arial"/>
          <w:sz w:val="24"/>
          <w:szCs w:val="24"/>
        </w:rPr>
      </w:pPr>
      <w:r w:rsidRPr="001D6A1D">
        <w:rPr>
          <w:rFonts w:cs="Arial"/>
          <w:sz w:val="24"/>
          <w:szCs w:val="24"/>
        </w:rPr>
        <w:t>Änderungen dieses Vertrages einschließlich der Abänderung dieser Schriftformklausel bedürfen zu ihrer Wirksamkeit der Schriftform, soweit nicht gesetzlich eine Beurkundung oder andere Form vorgeschrieben ist</w:t>
      </w:r>
      <w:r w:rsidR="008C5420" w:rsidRPr="00BE551C">
        <w:rPr>
          <w:rFonts w:cs="Arial"/>
          <w:sz w:val="24"/>
          <w:szCs w:val="24"/>
        </w:rPr>
        <w:t>.</w:t>
      </w:r>
    </w:p>
    <w:p w14:paraId="7885CD8A" w14:textId="77777777" w:rsidR="008C5420" w:rsidRPr="00BE551C" w:rsidRDefault="008C5420" w:rsidP="0084672B">
      <w:pPr>
        <w:ind w:left="360"/>
        <w:rPr>
          <w:rFonts w:cs="Arial"/>
          <w:sz w:val="24"/>
          <w:szCs w:val="24"/>
        </w:rPr>
      </w:pPr>
    </w:p>
    <w:p w14:paraId="7885CD8B" w14:textId="77777777" w:rsidR="008C5420" w:rsidRPr="00BE551C" w:rsidRDefault="008C5420" w:rsidP="00BE551C">
      <w:pPr>
        <w:rPr>
          <w:rFonts w:cs="Arial"/>
          <w:sz w:val="24"/>
          <w:szCs w:val="24"/>
        </w:rPr>
      </w:pPr>
    </w:p>
    <w:p w14:paraId="7885CD8C" w14:textId="77777777" w:rsidR="00F84264" w:rsidRPr="00BE551C" w:rsidRDefault="00F84264" w:rsidP="00BE551C">
      <w:pPr>
        <w:rPr>
          <w:rFonts w:cs="Arial"/>
          <w:sz w:val="24"/>
          <w:szCs w:val="24"/>
        </w:rPr>
      </w:pPr>
    </w:p>
    <w:p w14:paraId="7885CD8D" w14:textId="77777777" w:rsidR="00F84264" w:rsidRPr="00BE551C" w:rsidRDefault="0084672B" w:rsidP="00BE551C">
      <w:pPr>
        <w:rPr>
          <w:rFonts w:cs="Arial"/>
          <w:sz w:val="24"/>
          <w:szCs w:val="24"/>
        </w:rPr>
      </w:pPr>
      <w:r>
        <w:rPr>
          <w:rFonts w:cs="Arial"/>
          <w:sz w:val="24"/>
          <w:szCs w:val="24"/>
        </w:rPr>
        <w:t>________________</w:t>
      </w:r>
    </w:p>
    <w:p w14:paraId="7885CD8E" w14:textId="77777777" w:rsidR="00F84264" w:rsidRPr="00BE551C" w:rsidRDefault="00F84264" w:rsidP="00BE551C">
      <w:pPr>
        <w:rPr>
          <w:rFonts w:cs="Arial"/>
          <w:sz w:val="24"/>
          <w:szCs w:val="24"/>
        </w:rPr>
      </w:pPr>
      <w:r w:rsidRPr="00BE551C">
        <w:rPr>
          <w:rFonts w:cs="Arial"/>
          <w:sz w:val="24"/>
          <w:szCs w:val="24"/>
        </w:rPr>
        <w:t>Ort, Datum</w:t>
      </w:r>
    </w:p>
    <w:p w14:paraId="7885CD8F" w14:textId="77777777" w:rsidR="00F84264" w:rsidRPr="00BE551C" w:rsidRDefault="00F84264" w:rsidP="00BE551C">
      <w:pPr>
        <w:rPr>
          <w:rFonts w:cs="Arial"/>
          <w:sz w:val="24"/>
          <w:szCs w:val="24"/>
        </w:rPr>
      </w:pPr>
    </w:p>
    <w:p w14:paraId="7885CD90" w14:textId="77777777" w:rsidR="00F84264" w:rsidRPr="00BE551C" w:rsidRDefault="00F84264" w:rsidP="00BE551C">
      <w:pPr>
        <w:rPr>
          <w:rFonts w:cs="Arial"/>
          <w:sz w:val="24"/>
          <w:szCs w:val="24"/>
        </w:rPr>
      </w:pPr>
    </w:p>
    <w:p w14:paraId="7885CD91" w14:textId="77777777" w:rsidR="00F84264" w:rsidRPr="00BE551C" w:rsidRDefault="0084672B" w:rsidP="00BE551C">
      <w:pPr>
        <w:rPr>
          <w:rFonts w:cs="Arial"/>
          <w:sz w:val="24"/>
          <w:szCs w:val="24"/>
        </w:rPr>
      </w:pPr>
      <w:r>
        <w:rPr>
          <w:rFonts w:cs="Arial"/>
          <w:sz w:val="24"/>
          <w:szCs w:val="24"/>
        </w:rPr>
        <w:t>__________</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__________</w:t>
      </w:r>
    </w:p>
    <w:p w14:paraId="7885CD92" w14:textId="77777777" w:rsidR="00F84264" w:rsidRPr="00BE551C" w:rsidRDefault="00F84264" w:rsidP="00BE551C">
      <w:pPr>
        <w:rPr>
          <w:rFonts w:cs="Arial"/>
          <w:sz w:val="24"/>
          <w:szCs w:val="24"/>
        </w:rPr>
      </w:pPr>
      <w:r w:rsidRPr="00BE551C">
        <w:rPr>
          <w:rFonts w:cs="Arial"/>
          <w:sz w:val="24"/>
          <w:szCs w:val="24"/>
        </w:rPr>
        <w:t>Unterschrift</w:t>
      </w:r>
      <w:r w:rsidRPr="00BE551C">
        <w:rPr>
          <w:rFonts w:cs="Arial"/>
          <w:sz w:val="24"/>
          <w:szCs w:val="24"/>
        </w:rPr>
        <w:tab/>
      </w:r>
      <w:r w:rsidRPr="00BE551C">
        <w:rPr>
          <w:rFonts w:cs="Arial"/>
          <w:sz w:val="24"/>
          <w:szCs w:val="24"/>
        </w:rPr>
        <w:tab/>
      </w:r>
      <w:r w:rsidRPr="00BE551C">
        <w:rPr>
          <w:rFonts w:cs="Arial"/>
          <w:sz w:val="24"/>
          <w:szCs w:val="24"/>
        </w:rPr>
        <w:tab/>
      </w:r>
      <w:r w:rsidRPr="00BE551C">
        <w:rPr>
          <w:rFonts w:cs="Arial"/>
          <w:sz w:val="24"/>
          <w:szCs w:val="24"/>
        </w:rPr>
        <w:tab/>
      </w:r>
      <w:r w:rsidRPr="00BE551C">
        <w:rPr>
          <w:rFonts w:cs="Arial"/>
          <w:sz w:val="24"/>
          <w:szCs w:val="24"/>
        </w:rPr>
        <w:tab/>
      </w:r>
      <w:r w:rsidRPr="00BE551C">
        <w:rPr>
          <w:rFonts w:cs="Arial"/>
          <w:sz w:val="24"/>
          <w:szCs w:val="24"/>
        </w:rPr>
        <w:tab/>
      </w:r>
      <w:proofErr w:type="spellStart"/>
      <w:r w:rsidRPr="00BE551C">
        <w:rPr>
          <w:rFonts w:cs="Arial"/>
          <w:sz w:val="24"/>
          <w:szCs w:val="24"/>
        </w:rPr>
        <w:t>Unterschrift</w:t>
      </w:r>
      <w:proofErr w:type="spellEnd"/>
      <w:r w:rsidRPr="00BE551C">
        <w:rPr>
          <w:rFonts w:cs="Arial"/>
          <w:sz w:val="24"/>
          <w:szCs w:val="24"/>
        </w:rPr>
        <w:t xml:space="preserve"> </w:t>
      </w:r>
    </w:p>
    <w:p w14:paraId="7885CD93" w14:textId="77777777" w:rsidR="006D32EB" w:rsidRPr="00BE551C" w:rsidRDefault="006D32EB" w:rsidP="00BE551C">
      <w:pPr>
        <w:rPr>
          <w:rFonts w:cs="Arial"/>
          <w:sz w:val="24"/>
          <w:szCs w:val="24"/>
        </w:rPr>
      </w:pPr>
    </w:p>
    <w:p w14:paraId="7885CD94" w14:textId="77777777" w:rsidR="006D32EB" w:rsidRDefault="006D32EB">
      <w:pPr>
        <w:sectPr w:rsidR="006D32EB">
          <w:headerReference w:type="default" r:id="rId12"/>
          <w:footerReference w:type="default" r:id="rId13"/>
          <w:headerReference w:type="first" r:id="rId14"/>
          <w:footerReference w:type="first" r:id="rId15"/>
          <w:pgSz w:w="11906" w:h="16838"/>
          <w:pgMar w:top="964" w:right="1021" w:bottom="833" w:left="1814" w:header="720" w:footer="851" w:gutter="0"/>
          <w:cols w:space="720"/>
          <w:titlePg/>
        </w:sectPr>
      </w:pPr>
    </w:p>
    <w:p w14:paraId="7885CD95" w14:textId="77777777" w:rsidR="0084672B" w:rsidRDefault="0084672B" w:rsidP="0084672B">
      <w:r>
        <w:rPr>
          <w:u w:val="single"/>
        </w:rPr>
        <w:lastRenderedPageBreak/>
        <w:t>Anhang</w:t>
      </w:r>
      <w:r>
        <w:t>:</w:t>
      </w:r>
    </w:p>
    <w:p w14:paraId="7885CD96" w14:textId="77777777" w:rsidR="0084672B" w:rsidRDefault="0084672B" w:rsidP="0084672B">
      <w:pPr>
        <w:jc w:val="center"/>
        <w:rPr>
          <w:b/>
        </w:rPr>
      </w:pPr>
      <w:r>
        <w:rPr>
          <w:b/>
        </w:rPr>
        <w:t>Hessische Industrie- und Handelskammern</w:t>
      </w:r>
    </w:p>
    <w:p w14:paraId="7885CD97" w14:textId="77777777" w:rsidR="0084672B" w:rsidRDefault="0084672B" w:rsidP="0084672B">
      <w:pPr>
        <w:jc w:val="center"/>
        <w:rPr>
          <w:b/>
        </w:rPr>
      </w:pPr>
    </w:p>
    <w:p w14:paraId="7885CD98" w14:textId="77777777" w:rsidR="0084672B" w:rsidRDefault="0084672B" w:rsidP="0084672B">
      <w:pPr>
        <w:jc w:val="center"/>
        <w:rPr>
          <w:b/>
        </w:rPr>
      </w:pPr>
    </w:p>
    <w:p w14:paraId="3690C7DC" w14:textId="77777777" w:rsidR="001E1749" w:rsidRPr="007A6EBE" w:rsidRDefault="001E1749" w:rsidP="001E1749">
      <w:pPr>
        <w:rPr>
          <w:sz w:val="20"/>
        </w:rPr>
      </w:pPr>
      <w:r w:rsidRPr="007A6EBE">
        <w:rPr>
          <w:sz w:val="20"/>
        </w:rPr>
        <w:t>Industrie- und Handelskammer</w:t>
      </w:r>
    </w:p>
    <w:p w14:paraId="6B501CE9" w14:textId="77777777" w:rsidR="001E1749" w:rsidRPr="007A6EBE" w:rsidRDefault="001E1749" w:rsidP="001E1749">
      <w:pPr>
        <w:rPr>
          <w:b/>
          <w:sz w:val="20"/>
        </w:rPr>
      </w:pPr>
      <w:r w:rsidRPr="007A6EBE">
        <w:rPr>
          <w:b/>
          <w:sz w:val="20"/>
        </w:rPr>
        <w:t>Darmstadt</w:t>
      </w:r>
    </w:p>
    <w:p w14:paraId="7B71F640" w14:textId="77777777" w:rsidR="001E1749" w:rsidRPr="007A6EBE" w:rsidRDefault="001E1749" w:rsidP="001E1749">
      <w:pPr>
        <w:rPr>
          <w:sz w:val="20"/>
        </w:rPr>
      </w:pPr>
      <w:r w:rsidRPr="007A6EBE">
        <w:rPr>
          <w:sz w:val="20"/>
        </w:rPr>
        <w:t>Rheinstraße 89</w:t>
      </w:r>
    </w:p>
    <w:p w14:paraId="5E00ECC2" w14:textId="77777777" w:rsidR="001E1749" w:rsidRPr="007A6EBE" w:rsidRDefault="001E1749" w:rsidP="001E1749">
      <w:pPr>
        <w:rPr>
          <w:sz w:val="20"/>
        </w:rPr>
      </w:pPr>
      <w:r w:rsidRPr="007A6EBE">
        <w:rPr>
          <w:sz w:val="20"/>
        </w:rPr>
        <w:t>64295 Darmstadt</w:t>
      </w:r>
    </w:p>
    <w:p w14:paraId="6487C3E3" w14:textId="77777777" w:rsidR="001E1749" w:rsidRPr="007A6EBE" w:rsidRDefault="001E1749" w:rsidP="001E1749">
      <w:pPr>
        <w:rPr>
          <w:sz w:val="20"/>
        </w:rPr>
      </w:pPr>
      <w:r w:rsidRPr="007A6EBE">
        <w:rPr>
          <w:sz w:val="20"/>
        </w:rPr>
        <w:t>Telefon:</w:t>
      </w:r>
      <w:r w:rsidRPr="007A6EBE">
        <w:rPr>
          <w:sz w:val="20"/>
        </w:rPr>
        <w:tab/>
        <w:t>0 61 51 / 8 71 - 0</w:t>
      </w:r>
    </w:p>
    <w:p w14:paraId="4772CD81" w14:textId="77777777" w:rsidR="001E1749" w:rsidRPr="007A6EBE" w:rsidRDefault="001E1749" w:rsidP="001E1749">
      <w:pPr>
        <w:rPr>
          <w:sz w:val="20"/>
        </w:rPr>
      </w:pPr>
      <w:r w:rsidRPr="007A6EBE">
        <w:rPr>
          <w:sz w:val="20"/>
        </w:rPr>
        <w:t>Internet:</w:t>
      </w:r>
      <w:r w:rsidRPr="007A6EBE">
        <w:rPr>
          <w:sz w:val="20"/>
        </w:rPr>
        <w:tab/>
      </w:r>
      <w:hyperlink r:id="rId16" w:history="1">
        <w:r w:rsidRPr="00617407">
          <w:rPr>
            <w:rStyle w:val="Hyperlink"/>
            <w:sz w:val="20"/>
          </w:rPr>
          <w:t>https://www.darmstadt.ihk.de</w:t>
        </w:r>
      </w:hyperlink>
    </w:p>
    <w:p w14:paraId="1A42B93D" w14:textId="77777777" w:rsidR="001E1749" w:rsidRDefault="001E1749" w:rsidP="001E1749">
      <w:pPr>
        <w:rPr>
          <w:rStyle w:val="Hyperlink"/>
          <w:sz w:val="20"/>
        </w:rPr>
      </w:pPr>
      <w:r w:rsidRPr="007A6EBE">
        <w:rPr>
          <w:sz w:val="20"/>
        </w:rPr>
        <w:t>E-Mail:</w:t>
      </w:r>
      <w:r w:rsidRPr="007A6EBE">
        <w:rPr>
          <w:sz w:val="20"/>
        </w:rPr>
        <w:tab/>
      </w:r>
      <w:r w:rsidRPr="007A6EBE">
        <w:rPr>
          <w:sz w:val="20"/>
        </w:rPr>
        <w:tab/>
      </w:r>
      <w:hyperlink r:id="rId17" w:history="1">
        <w:r w:rsidRPr="007A6EBE">
          <w:rPr>
            <w:rStyle w:val="Hyperlink"/>
            <w:sz w:val="20"/>
          </w:rPr>
          <w:t>info@darmstadt.ihk.de</w:t>
        </w:r>
      </w:hyperlink>
    </w:p>
    <w:p w14:paraId="0CC917CE" w14:textId="77777777" w:rsidR="001E1749" w:rsidRDefault="001E1749" w:rsidP="001E1749">
      <w:pPr>
        <w:rPr>
          <w:rStyle w:val="Hyperlink"/>
          <w:sz w:val="20"/>
        </w:rPr>
      </w:pPr>
    </w:p>
    <w:p w14:paraId="19A2E79F" w14:textId="77777777" w:rsidR="001E1749" w:rsidRDefault="001E1749" w:rsidP="001E1749">
      <w:pPr>
        <w:rPr>
          <w:rStyle w:val="Hyperlink"/>
          <w:sz w:val="20"/>
        </w:rPr>
      </w:pPr>
    </w:p>
    <w:p w14:paraId="199C7191" w14:textId="77777777" w:rsidR="001E1749" w:rsidRPr="007A6EBE" w:rsidRDefault="001E1749" w:rsidP="001E1749">
      <w:pPr>
        <w:rPr>
          <w:sz w:val="20"/>
        </w:rPr>
      </w:pPr>
      <w:r w:rsidRPr="007A6EBE">
        <w:rPr>
          <w:sz w:val="20"/>
        </w:rPr>
        <w:t>Industrie- und Handelskammer</w:t>
      </w:r>
    </w:p>
    <w:p w14:paraId="21BD8100" w14:textId="77777777" w:rsidR="001E1749" w:rsidRPr="007A6EBE" w:rsidRDefault="001E1749" w:rsidP="001E1749">
      <w:pPr>
        <w:rPr>
          <w:b/>
          <w:sz w:val="20"/>
        </w:rPr>
      </w:pPr>
      <w:r w:rsidRPr="007A6EBE">
        <w:rPr>
          <w:b/>
          <w:sz w:val="20"/>
        </w:rPr>
        <w:t>Frankfurt am Main</w:t>
      </w:r>
    </w:p>
    <w:p w14:paraId="7E0A8EC0" w14:textId="77777777" w:rsidR="001E1749" w:rsidRPr="007A6EBE" w:rsidRDefault="001E1749" w:rsidP="001E1749">
      <w:pPr>
        <w:rPr>
          <w:sz w:val="20"/>
        </w:rPr>
      </w:pPr>
      <w:r w:rsidRPr="007A6EBE">
        <w:rPr>
          <w:sz w:val="20"/>
        </w:rPr>
        <w:t>Börsenplatz 4</w:t>
      </w:r>
    </w:p>
    <w:p w14:paraId="76134CF7" w14:textId="77777777" w:rsidR="001E1749" w:rsidRPr="007A6EBE" w:rsidRDefault="001E1749" w:rsidP="001E1749">
      <w:pPr>
        <w:rPr>
          <w:sz w:val="20"/>
        </w:rPr>
      </w:pPr>
      <w:r w:rsidRPr="007A6EBE">
        <w:rPr>
          <w:sz w:val="20"/>
        </w:rPr>
        <w:t>60313 Frankfurt</w:t>
      </w:r>
    </w:p>
    <w:p w14:paraId="5D7C8B40" w14:textId="77777777" w:rsidR="001E1749" w:rsidRPr="007A6EBE" w:rsidRDefault="001E1749" w:rsidP="001E1749">
      <w:pPr>
        <w:rPr>
          <w:sz w:val="20"/>
        </w:rPr>
      </w:pPr>
      <w:r w:rsidRPr="007A6EBE">
        <w:rPr>
          <w:sz w:val="20"/>
        </w:rPr>
        <w:t>Telefon:</w:t>
      </w:r>
      <w:r w:rsidRPr="007A6EBE">
        <w:rPr>
          <w:sz w:val="20"/>
        </w:rPr>
        <w:tab/>
        <w:t>0 69 / 21 97 - 0</w:t>
      </w:r>
    </w:p>
    <w:p w14:paraId="0DF70945" w14:textId="77777777" w:rsidR="001E1749" w:rsidRPr="007A6EBE" w:rsidRDefault="001E1749" w:rsidP="001E1749">
      <w:pPr>
        <w:rPr>
          <w:sz w:val="20"/>
        </w:rPr>
      </w:pPr>
      <w:r w:rsidRPr="007A6EBE">
        <w:rPr>
          <w:sz w:val="20"/>
        </w:rPr>
        <w:t>Internet:</w:t>
      </w:r>
      <w:r w:rsidRPr="007A6EBE">
        <w:rPr>
          <w:sz w:val="20"/>
        </w:rPr>
        <w:tab/>
      </w:r>
      <w:hyperlink r:id="rId18" w:history="1">
        <w:r w:rsidRPr="004C47C0">
          <w:rPr>
            <w:rStyle w:val="Hyperlink"/>
            <w:sz w:val="20"/>
          </w:rPr>
          <w:t>https</w:t>
        </w:r>
        <w:r w:rsidRPr="007A6EBE">
          <w:rPr>
            <w:rStyle w:val="Hyperlink"/>
            <w:sz w:val="20"/>
          </w:rPr>
          <w:t>://www.frankfurt-main.ihk.de/</w:t>
        </w:r>
      </w:hyperlink>
    </w:p>
    <w:p w14:paraId="592B4893" w14:textId="77777777" w:rsidR="001E1749" w:rsidRDefault="001E1749" w:rsidP="001E1749">
      <w:pPr>
        <w:rPr>
          <w:rStyle w:val="Hyperlink"/>
          <w:sz w:val="20"/>
        </w:rPr>
      </w:pPr>
      <w:r w:rsidRPr="007A6EBE">
        <w:rPr>
          <w:sz w:val="20"/>
        </w:rPr>
        <w:t>E-Mail:</w:t>
      </w:r>
      <w:r w:rsidRPr="007A6EBE">
        <w:rPr>
          <w:sz w:val="20"/>
        </w:rPr>
        <w:tab/>
      </w:r>
      <w:r>
        <w:rPr>
          <w:sz w:val="20"/>
        </w:rPr>
        <w:tab/>
      </w:r>
      <w:hyperlink r:id="rId19" w:history="1">
        <w:r w:rsidRPr="007A6EBE">
          <w:rPr>
            <w:rStyle w:val="Hyperlink"/>
            <w:sz w:val="20"/>
          </w:rPr>
          <w:t>info@frankfurt-main.ihk.de</w:t>
        </w:r>
      </w:hyperlink>
    </w:p>
    <w:p w14:paraId="6C8C0531" w14:textId="77777777" w:rsidR="001E1749" w:rsidRDefault="001E1749" w:rsidP="001E1749">
      <w:pPr>
        <w:rPr>
          <w:rStyle w:val="Hyperlink"/>
          <w:sz w:val="20"/>
        </w:rPr>
      </w:pPr>
    </w:p>
    <w:p w14:paraId="52B0282E" w14:textId="77777777" w:rsidR="001E1749" w:rsidRDefault="001E1749" w:rsidP="001E1749">
      <w:pPr>
        <w:rPr>
          <w:rStyle w:val="Hyperlink"/>
          <w:sz w:val="20"/>
        </w:rPr>
      </w:pPr>
    </w:p>
    <w:p w14:paraId="4B023E75" w14:textId="77777777" w:rsidR="001E1749" w:rsidRPr="007A6EBE" w:rsidRDefault="001E1749" w:rsidP="001E1749">
      <w:pPr>
        <w:rPr>
          <w:sz w:val="20"/>
        </w:rPr>
      </w:pPr>
      <w:r w:rsidRPr="007A6EBE">
        <w:rPr>
          <w:sz w:val="20"/>
        </w:rPr>
        <w:t>Industrie- und Handelskammer</w:t>
      </w:r>
    </w:p>
    <w:p w14:paraId="3022EEDD" w14:textId="77777777" w:rsidR="001E1749" w:rsidRPr="007A6EBE" w:rsidRDefault="001E1749" w:rsidP="001E1749">
      <w:pPr>
        <w:rPr>
          <w:b/>
          <w:sz w:val="20"/>
        </w:rPr>
      </w:pPr>
      <w:r w:rsidRPr="007A6EBE">
        <w:rPr>
          <w:b/>
          <w:sz w:val="20"/>
        </w:rPr>
        <w:t>Gießen-Friedberg</w:t>
      </w:r>
    </w:p>
    <w:p w14:paraId="47325E64" w14:textId="77777777" w:rsidR="001E1749" w:rsidRPr="007A6EBE" w:rsidRDefault="001E1749" w:rsidP="001E1749">
      <w:pPr>
        <w:rPr>
          <w:sz w:val="20"/>
        </w:rPr>
      </w:pPr>
      <w:proofErr w:type="spellStart"/>
      <w:r w:rsidRPr="007A6EBE">
        <w:rPr>
          <w:sz w:val="20"/>
        </w:rPr>
        <w:t>Lonystraße</w:t>
      </w:r>
      <w:proofErr w:type="spellEnd"/>
      <w:r w:rsidRPr="007A6EBE">
        <w:rPr>
          <w:sz w:val="20"/>
        </w:rPr>
        <w:t xml:space="preserve"> 7</w:t>
      </w:r>
    </w:p>
    <w:p w14:paraId="725BEE74" w14:textId="77777777" w:rsidR="001E1749" w:rsidRPr="007A6EBE" w:rsidRDefault="001E1749" w:rsidP="001E1749">
      <w:pPr>
        <w:rPr>
          <w:sz w:val="20"/>
        </w:rPr>
      </w:pPr>
      <w:r w:rsidRPr="007A6EBE">
        <w:rPr>
          <w:sz w:val="20"/>
        </w:rPr>
        <w:t xml:space="preserve">35390 </w:t>
      </w:r>
      <w:r w:rsidRPr="007A6EBE">
        <w:rPr>
          <w:b/>
          <w:sz w:val="20"/>
        </w:rPr>
        <w:t>Gießen</w:t>
      </w:r>
    </w:p>
    <w:p w14:paraId="4BD7C6F6" w14:textId="77777777" w:rsidR="001E1749" w:rsidRPr="007A6EBE" w:rsidRDefault="001E1749" w:rsidP="001E1749">
      <w:pPr>
        <w:rPr>
          <w:sz w:val="20"/>
        </w:rPr>
      </w:pPr>
      <w:r w:rsidRPr="007A6EBE">
        <w:rPr>
          <w:sz w:val="20"/>
        </w:rPr>
        <w:t>Telefon:</w:t>
      </w:r>
      <w:r w:rsidRPr="007A6EBE">
        <w:rPr>
          <w:sz w:val="20"/>
        </w:rPr>
        <w:tab/>
        <w:t>06 41 / 79</w:t>
      </w:r>
      <w:r>
        <w:rPr>
          <w:sz w:val="20"/>
        </w:rPr>
        <w:t xml:space="preserve"> </w:t>
      </w:r>
      <w:r w:rsidRPr="007A6EBE">
        <w:rPr>
          <w:sz w:val="20"/>
        </w:rPr>
        <w:t>54 - 0</w:t>
      </w:r>
    </w:p>
    <w:p w14:paraId="2FF897B8" w14:textId="77777777" w:rsidR="001E1749" w:rsidRPr="007A6EBE" w:rsidRDefault="001E1749" w:rsidP="001E1749">
      <w:pPr>
        <w:rPr>
          <w:sz w:val="18"/>
        </w:rPr>
      </w:pPr>
      <w:r w:rsidRPr="007A6EBE">
        <w:rPr>
          <w:sz w:val="20"/>
        </w:rPr>
        <w:t>Internet:</w:t>
      </w:r>
      <w:r w:rsidRPr="007A6EBE">
        <w:rPr>
          <w:sz w:val="20"/>
        </w:rPr>
        <w:tab/>
      </w:r>
      <w:hyperlink r:id="rId20" w:history="1">
        <w:r w:rsidRPr="006510F2">
          <w:rPr>
            <w:rStyle w:val="Hyperlink"/>
            <w:sz w:val="18"/>
          </w:rPr>
          <w:t>https://www.giessen-friedberg.ihk.de</w:t>
        </w:r>
      </w:hyperlink>
    </w:p>
    <w:p w14:paraId="6EE14B34" w14:textId="77777777" w:rsidR="001E1749" w:rsidRPr="007A6EBE" w:rsidRDefault="001E1749" w:rsidP="001E1749">
      <w:pPr>
        <w:rPr>
          <w:sz w:val="20"/>
        </w:rPr>
      </w:pPr>
      <w:r w:rsidRPr="007A6EBE">
        <w:rPr>
          <w:sz w:val="20"/>
        </w:rPr>
        <w:t>E-Mail:</w:t>
      </w:r>
      <w:r>
        <w:rPr>
          <w:sz w:val="20"/>
        </w:rPr>
        <w:tab/>
      </w:r>
      <w:r w:rsidRPr="007A6EBE">
        <w:rPr>
          <w:sz w:val="20"/>
        </w:rPr>
        <w:tab/>
      </w:r>
      <w:hyperlink r:id="rId21" w:history="1">
        <w:r w:rsidRPr="003144DE">
          <w:rPr>
            <w:rStyle w:val="Hyperlink"/>
            <w:sz w:val="18"/>
          </w:rPr>
          <w:t>zentrale@giessen-friedberg.ihk.de</w:t>
        </w:r>
      </w:hyperlink>
    </w:p>
    <w:p w14:paraId="540EF02B" w14:textId="77777777" w:rsidR="001E1749" w:rsidRDefault="001E1749" w:rsidP="001E1749">
      <w:pPr>
        <w:rPr>
          <w:sz w:val="20"/>
        </w:rPr>
      </w:pPr>
    </w:p>
    <w:p w14:paraId="5C207936" w14:textId="77777777" w:rsidR="001E1749" w:rsidRDefault="001E1749" w:rsidP="001E1749">
      <w:pPr>
        <w:rPr>
          <w:sz w:val="20"/>
        </w:rPr>
      </w:pPr>
    </w:p>
    <w:p w14:paraId="64D6F36B" w14:textId="77777777" w:rsidR="001E1749" w:rsidRPr="007A6EBE" w:rsidRDefault="001E1749" w:rsidP="001E1749">
      <w:pPr>
        <w:rPr>
          <w:sz w:val="20"/>
        </w:rPr>
      </w:pPr>
      <w:r w:rsidRPr="007A6EBE">
        <w:rPr>
          <w:sz w:val="20"/>
        </w:rPr>
        <w:t>Industrie- und Handelskammer</w:t>
      </w:r>
    </w:p>
    <w:p w14:paraId="254531CE" w14:textId="77777777" w:rsidR="001E1749" w:rsidRPr="007A6EBE" w:rsidRDefault="001E1749" w:rsidP="001E1749">
      <w:pPr>
        <w:rPr>
          <w:b/>
          <w:sz w:val="20"/>
        </w:rPr>
      </w:pPr>
      <w:r w:rsidRPr="007A6EBE">
        <w:rPr>
          <w:b/>
          <w:sz w:val="20"/>
        </w:rPr>
        <w:t>Gießen-Friedberg</w:t>
      </w:r>
    </w:p>
    <w:p w14:paraId="6A946ED2" w14:textId="77777777" w:rsidR="001E1749" w:rsidRPr="007A6EBE" w:rsidRDefault="001E1749" w:rsidP="001E1749">
      <w:pPr>
        <w:rPr>
          <w:sz w:val="20"/>
        </w:rPr>
      </w:pPr>
      <w:r w:rsidRPr="007A6EBE">
        <w:rPr>
          <w:sz w:val="20"/>
        </w:rPr>
        <w:t>Goetheplatz 3</w:t>
      </w:r>
    </w:p>
    <w:p w14:paraId="5B6C56F6" w14:textId="77777777" w:rsidR="001E1749" w:rsidRPr="007A6EBE" w:rsidRDefault="001E1749" w:rsidP="001E1749">
      <w:pPr>
        <w:rPr>
          <w:sz w:val="20"/>
        </w:rPr>
      </w:pPr>
      <w:r w:rsidRPr="007A6EBE">
        <w:rPr>
          <w:sz w:val="20"/>
        </w:rPr>
        <w:t xml:space="preserve">61169 </w:t>
      </w:r>
      <w:r w:rsidRPr="007A6EBE">
        <w:rPr>
          <w:b/>
          <w:sz w:val="20"/>
        </w:rPr>
        <w:t xml:space="preserve">Friedberg </w:t>
      </w:r>
      <w:r w:rsidRPr="007A6EBE">
        <w:rPr>
          <w:sz w:val="20"/>
        </w:rPr>
        <w:t>(Hessen)</w:t>
      </w:r>
    </w:p>
    <w:p w14:paraId="6651120D" w14:textId="77777777" w:rsidR="001E1749" w:rsidRPr="007A6EBE" w:rsidRDefault="001E1749" w:rsidP="001E1749">
      <w:pPr>
        <w:rPr>
          <w:sz w:val="20"/>
        </w:rPr>
      </w:pPr>
      <w:r w:rsidRPr="007A6EBE">
        <w:rPr>
          <w:sz w:val="20"/>
        </w:rPr>
        <w:t>Telefon:</w:t>
      </w:r>
      <w:r w:rsidRPr="007A6EBE">
        <w:rPr>
          <w:sz w:val="20"/>
        </w:rPr>
        <w:tab/>
        <w:t>0 60 31 / 6 09 - 0</w:t>
      </w:r>
    </w:p>
    <w:p w14:paraId="4F2E7222" w14:textId="77777777" w:rsidR="001E1749" w:rsidRPr="007A6EBE" w:rsidRDefault="001E1749" w:rsidP="001E1749">
      <w:pPr>
        <w:rPr>
          <w:sz w:val="18"/>
        </w:rPr>
      </w:pPr>
      <w:r w:rsidRPr="007A6EBE">
        <w:rPr>
          <w:sz w:val="20"/>
        </w:rPr>
        <w:t>Internet:</w:t>
      </w:r>
      <w:r w:rsidRPr="007A6EBE">
        <w:rPr>
          <w:sz w:val="20"/>
        </w:rPr>
        <w:tab/>
      </w:r>
      <w:hyperlink r:id="rId22" w:history="1">
        <w:r w:rsidRPr="006510F2">
          <w:rPr>
            <w:rStyle w:val="Hyperlink"/>
            <w:sz w:val="18"/>
          </w:rPr>
          <w:t>https://www.giessen-friedberg.ihk.de</w:t>
        </w:r>
      </w:hyperlink>
    </w:p>
    <w:p w14:paraId="43DD7464" w14:textId="77777777" w:rsidR="001E1749" w:rsidRDefault="001E1749" w:rsidP="001E1749">
      <w:pPr>
        <w:rPr>
          <w:rStyle w:val="Hyperlink"/>
          <w:sz w:val="18"/>
        </w:rPr>
      </w:pPr>
      <w:r w:rsidRPr="007A6EBE">
        <w:rPr>
          <w:sz w:val="20"/>
        </w:rPr>
        <w:t>E-Mail:</w:t>
      </w:r>
      <w:r w:rsidRPr="007A6EBE">
        <w:rPr>
          <w:sz w:val="20"/>
        </w:rPr>
        <w:tab/>
      </w:r>
      <w:r>
        <w:rPr>
          <w:sz w:val="20"/>
        </w:rPr>
        <w:tab/>
      </w:r>
      <w:hyperlink r:id="rId23" w:history="1">
        <w:r w:rsidRPr="003144DE">
          <w:rPr>
            <w:rStyle w:val="Hyperlink"/>
            <w:sz w:val="18"/>
          </w:rPr>
          <w:t>zentrale@giessen-friedberg.ihk.de</w:t>
        </w:r>
      </w:hyperlink>
    </w:p>
    <w:p w14:paraId="21C70BB4" w14:textId="77777777" w:rsidR="001E1749" w:rsidRDefault="001E1749" w:rsidP="001E1749">
      <w:pPr>
        <w:rPr>
          <w:rStyle w:val="Hyperlink"/>
          <w:sz w:val="18"/>
        </w:rPr>
      </w:pPr>
    </w:p>
    <w:p w14:paraId="6C18B707" w14:textId="77777777" w:rsidR="001E1749" w:rsidRDefault="001E1749" w:rsidP="001E1749">
      <w:pPr>
        <w:rPr>
          <w:rStyle w:val="Hyperlink"/>
          <w:sz w:val="18"/>
        </w:rPr>
      </w:pPr>
    </w:p>
    <w:p w14:paraId="0B32820E" w14:textId="77777777" w:rsidR="001E1749" w:rsidRPr="007A6EBE" w:rsidRDefault="001E1749" w:rsidP="001E1749">
      <w:pPr>
        <w:rPr>
          <w:sz w:val="20"/>
        </w:rPr>
      </w:pPr>
      <w:r w:rsidRPr="007A6EBE">
        <w:rPr>
          <w:sz w:val="20"/>
        </w:rPr>
        <w:t>Industrie- und Handelskammer</w:t>
      </w:r>
    </w:p>
    <w:p w14:paraId="2BB405F7" w14:textId="77777777" w:rsidR="001E1749" w:rsidRPr="007A6EBE" w:rsidRDefault="001E1749" w:rsidP="001E1749">
      <w:pPr>
        <w:rPr>
          <w:sz w:val="20"/>
        </w:rPr>
      </w:pPr>
      <w:r>
        <w:rPr>
          <w:b/>
          <w:sz w:val="20"/>
        </w:rPr>
        <w:t xml:space="preserve">Lahn-Dill </w:t>
      </w:r>
    </w:p>
    <w:p w14:paraId="34559505" w14:textId="77777777" w:rsidR="001E1749" w:rsidRPr="007A6EBE" w:rsidRDefault="001E1749" w:rsidP="001E1749">
      <w:pPr>
        <w:rPr>
          <w:sz w:val="20"/>
        </w:rPr>
      </w:pPr>
      <w:r w:rsidRPr="007A6EBE">
        <w:rPr>
          <w:sz w:val="20"/>
        </w:rPr>
        <w:t xml:space="preserve">Am </w:t>
      </w:r>
      <w:proofErr w:type="spellStart"/>
      <w:r w:rsidRPr="007A6EBE">
        <w:rPr>
          <w:sz w:val="20"/>
        </w:rPr>
        <w:t>Nebelsberg</w:t>
      </w:r>
      <w:proofErr w:type="spellEnd"/>
      <w:r w:rsidRPr="007A6EBE">
        <w:rPr>
          <w:sz w:val="20"/>
        </w:rPr>
        <w:t xml:space="preserve"> 1</w:t>
      </w:r>
    </w:p>
    <w:p w14:paraId="5242B4CF" w14:textId="77777777" w:rsidR="001E1749" w:rsidRPr="007A6EBE" w:rsidRDefault="001E1749" w:rsidP="001E1749">
      <w:pPr>
        <w:rPr>
          <w:sz w:val="20"/>
        </w:rPr>
      </w:pPr>
      <w:r w:rsidRPr="007A6EBE">
        <w:rPr>
          <w:sz w:val="20"/>
        </w:rPr>
        <w:t xml:space="preserve">35685 </w:t>
      </w:r>
      <w:r w:rsidRPr="00705178">
        <w:rPr>
          <w:b/>
          <w:sz w:val="20"/>
        </w:rPr>
        <w:t>Dillenburg</w:t>
      </w:r>
    </w:p>
    <w:p w14:paraId="641F5ACA" w14:textId="77777777" w:rsidR="001E1749" w:rsidRPr="007A6EBE" w:rsidRDefault="001E1749" w:rsidP="001E1749">
      <w:pPr>
        <w:rPr>
          <w:sz w:val="20"/>
        </w:rPr>
      </w:pPr>
      <w:r w:rsidRPr="007A6EBE">
        <w:rPr>
          <w:sz w:val="20"/>
        </w:rPr>
        <w:t>Telefon:</w:t>
      </w:r>
      <w:r w:rsidRPr="007A6EBE">
        <w:rPr>
          <w:sz w:val="20"/>
        </w:rPr>
        <w:tab/>
        <w:t>0 27 71 / 8 42 - 0</w:t>
      </w:r>
    </w:p>
    <w:p w14:paraId="21EADF4F" w14:textId="77777777" w:rsidR="001E1749" w:rsidRPr="007A6EBE" w:rsidRDefault="001E1749" w:rsidP="001E1749">
      <w:pPr>
        <w:rPr>
          <w:sz w:val="20"/>
        </w:rPr>
      </w:pPr>
      <w:r w:rsidRPr="007A6EBE">
        <w:rPr>
          <w:sz w:val="20"/>
        </w:rPr>
        <w:t>Internet:</w:t>
      </w:r>
      <w:r w:rsidRPr="007A6EBE">
        <w:rPr>
          <w:sz w:val="20"/>
        </w:rPr>
        <w:tab/>
      </w:r>
      <w:hyperlink r:id="rId24" w:history="1">
        <w:r w:rsidRPr="006510F2">
          <w:rPr>
            <w:rStyle w:val="Hyperlink"/>
            <w:sz w:val="20"/>
          </w:rPr>
          <w:t>https://www.ihk-lahndill.de</w:t>
        </w:r>
      </w:hyperlink>
    </w:p>
    <w:p w14:paraId="4A85B111" w14:textId="77777777" w:rsidR="001E1749" w:rsidRPr="007A6EBE" w:rsidRDefault="001E1749" w:rsidP="001E1749">
      <w:pPr>
        <w:rPr>
          <w:sz w:val="20"/>
        </w:rPr>
      </w:pPr>
      <w:r w:rsidRPr="007A6EBE">
        <w:rPr>
          <w:sz w:val="20"/>
        </w:rPr>
        <w:t>E-Mail:</w:t>
      </w:r>
      <w:r w:rsidRPr="007A6EBE">
        <w:rPr>
          <w:sz w:val="20"/>
        </w:rPr>
        <w:tab/>
      </w:r>
      <w:r w:rsidRPr="007A6EBE">
        <w:rPr>
          <w:sz w:val="20"/>
        </w:rPr>
        <w:tab/>
      </w:r>
      <w:hyperlink r:id="rId25" w:history="1">
        <w:r w:rsidRPr="00BD38D6">
          <w:rPr>
            <w:rStyle w:val="Hyperlink"/>
            <w:sz w:val="20"/>
          </w:rPr>
          <w:t>info@lahndill.ihk.de</w:t>
        </w:r>
      </w:hyperlink>
    </w:p>
    <w:p w14:paraId="05E6AB14" w14:textId="77777777" w:rsidR="001E1749" w:rsidRDefault="001E1749" w:rsidP="001E1749">
      <w:pPr>
        <w:rPr>
          <w:sz w:val="20"/>
        </w:rPr>
      </w:pPr>
    </w:p>
    <w:p w14:paraId="7D3DBFD5" w14:textId="77777777" w:rsidR="001E1749" w:rsidRPr="007A6EBE" w:rsidRDefault="001E1749" w:rsidP="001E1749">
      <w:pPr>
        <w:rPr>
          <w:sz w:val="20"/>
        </w:rPr>
      </w:pPr>
    </w:p>
    <w:p w14:paraId="44F5369B" w14:textId="77777777" w:rsidR="001E1749" w:rsidRPr="007A6EBE" w:rsidRDefault="001E1749" w:rsidP="001E1749">
      <w:pPr>
        <w:rPr>
          <w:sz w:val="20"/>
        </w:rPr>
      </w:pPr>
      <w:r w:rsidRPr="007A6EBE">
        <w:rPr>
          <w:sz w:val="20"/>
        </w:rPr>
        <w:t>Friedenstraße 2</w:t>
      </w:r>
    </w:p>
    <w:p w14:paraId="0E3CA543" w14:textId="77777777" w:rsidR="001E1749" w:rsidRPr="007A6EBE" w:rsidRDefault="001E1749" w:rsidP="001E1749">
      <w:pPr>
        <w:rPr>
          <w:sz w:val="20"/>
        </w:rPr>
      </w:pPr>
      <w:r w:rsidRPr="007A6EBE">
        <w:rPr>
          <w:sz w:val="20"/>
        </w:rPr>
        <w:t xml:space="preserve">35578 </w:t>
      </w:r>
      <w:r w:rsidRPr="00705178">
        <w:rPr>
          <w:b/>
          <w:sz w:val="20"/>
        </w:rPr>
        <w:t>Wetzlar</w:t>
      </w:r>
    </w:p>
    <w:p w14:paraId="479CC3B8" w14:textId="77777777" w:rsidR="001E1749" w:rsidRPr="007A6EBE" w:rsidRDefault="001E1749" w:rsidP="001E1749">
      <w:pPr>
        <w:rPr>
          <w:sz w:val="20"/>
        </w:rPr>
      </w:pPr>
      <w:r w:rsidRPr="007A6EBE">
        <w:rPr>
          <w:sz w:val="20"/>
        </w:rPr>
        <w:t>Telefon:</w:t>
      </w:r>
      <w:r w:rsidRPr="007A6EBE">
        <w:rPr>
          <w:sz w:val="20"/>
        </w:rPr>
        <w:tab/>
        <w:t>0 64 41 / 94 48 - 0</w:t>
      </w:r>
    </w:p>
    <w:p w14:paraId="640D5584" w14:textId="77777777" w:rsidR="001E1749" w:rsidRPr="007A6EBE" w:rsidRDefault="001E1749" w:rsidP="001E1749">
      <w:pPr>
        <w:rPr>
          <w:sz w:val="20"/>
        </w:rPr>
      </w:pPr>
      <w:r w:rsidRPr="007A6EBE">
        <w:rPr>
          <w:sz w:val="20"/>
        </w:rPr>
        <w:t>Internet:</w:t>
      </w:r>
      <w:r w:rsidRPr="007A6EBE">
        <w:rPr>
          <w:sz w:val="20"/>
        </w:rPr>
        <w:tab/>
      </w:r>
      <w:hyperlink r:id="rId26" w:history="1">
        <w:r w:rsidRPr="006510F2">
          <w:rPr>
            <w:rStyle w:val="Hyperlink"/>
            <w:sz w:val="20"/>
          </w:rPr>
          <w:t>https://www.ihk-lahndill.de</w:t>
        </w:r>
      </w:hyperlink>
    </w:p>
    <w:p w14:paraId="6E968377" w14:textId="77777777" w:rsidR="001E1749" w:rsidRDefault="001E1749" w:rsidP="001E1749">
      <w:pPr>
        <w:rPr>
          <w:rStyle w:val="Hyperlink"/>
          <w:sz w:val="20"/>
        </w:rPr>
      </w:pPr>
      <w:r w:rsidRPr="007A6EBE">
        <w:rPr>
          <w:sz w:val="20"/>
        </w:rPr>
        <w:t>E-Mail:</w:t>
      </w:r>
      <w:r w:rsidRPr="007A6EBE">
        <w:rPr>
          <w:sz w:val="20"/>
        </w:rPr>
        <w:tab/>
      </w:r>
      <w:r w:rsidRPr="007A6EBE">
        <w:rPr>
          <w:sz w:val="20"/>
        </w:rPr>
        <w:tab/>
      </w:r>
      <w:hyperlink r:id="rId27" w:history="1">
        <w:r w:rsidRPr="00BD38D6">
          <w:rPr>
            <w:rStyle w:val="Hyperlink"/>
            <w:sz w:val="20"/>
          </w:rPr>
          <w:t>info@lahndill.ihk.de</w:t>
        </w:r>
      </w:hyperlink>
    </w:p>
    <w:p w14:paraId="1F3E5642" w14:textId="77777777" w:rsidR="001E1749" w:rsidRDefault="001E1749" w:rsidP="001E1749">
      <w:pPr>
        <w:rPr>
          <w:rStyle w:val="Hyperlink"/>
          <w:sz w:val="20"/>
        </w:rPr>
      </w:pPr>
    </w:p>
    <w:p w14:paraId="357FD65A" w14:textId="77777777" w:rsidR="001E1749" w:rsidRDefault="001E1749" w:rsidP="001E1749">
      <w:pPr>
        <w:rPr>
          <w:rStyle w:val="Hyperlink"/>
          <w:sz w:val="20"/>
        </w:rPr>
      </w:pPr>
    </w:p>
    <w:p w14:paraId="044F1344" w14:textId="77777777" w:rsidR="001E1749" w:rsidRDefault="001E1749" w:rsidP="001E1749">
      <w:pPr>
        <w:rPr>
          <w:rStyle w:val="Hyperlink"/>
          <w:sz w:val="20"/>
        </w:rPr>
      </w:pPr>
    </w:p>
    <w:p w14:paraId="68A2BFA3" w14:textId="77777777" w:rsidR="001E1749" w:rsidRDefault="001E1749" w:rsidP="001E1749">
      <w:pPr>
        <w:rPr>
          <w:rStyle w:val="Hyperlink"/>
          <w:sz w:val="20"/>
        </w:rPr>
      </w:pPr>
    </w:p>
    <w:p w14:paraId="469EC94D" w14:textId="77777777" w:rsidR="001E1749" w:rsidRDefault="001E1749" w:rsidP="001E1749">
      <w:pPr>
        <w:rPr>
          <w:rStyle w:val="Hyperlink"/>
          <w:sz w:val="20"/>
        </w:rPr>
      </w:pPr>
    </w:p>
    <w:p w14:paraId="549D56D4" w14:textId="77777777" w:rsidR="001E1749" w:rsidRDefault="001E1749" w:rsidP="001E1749">
      <w:pPr>
        <w:rPr>
          <w:rStyle w:val="Hyperlink"/>
          <w:sz w:val="20"/>
        </w:rPr>
      </w:pPr>
    </w:p>
    <w:p w14:paraId="3318E446" w14:textId="77777777" w:rsidR="001E1749" w:rsidRPr="007A6EBE" w:rsidRDefault="001E1749" w:rsidP="001E1749">
      <w:pPr>
        <w:rPr>
          <w:sz w:val="20"/>
        </w:rPr>
      </w:pPr>
      <w:r w:rsidRPr="007A6EBE">
        <w:rPr>
          <w:sz w:val="20"/>
        </w:rPr>
        <w:t>Industrie- und Handelskammer</w:t>
      </w:r>
    </w:p>
    <w:p w14:paraId="5CFA226D" w14:textId="77777777" w:rsidR="001E1749" w:rsidRPr="007A6EBE" w:rsidRDefault="001E1749" w:rsidP="001E1749">
      <w:pPr>
        <w:rPr>
          <w:sz w:val="20"/>
        </w:rPr>
      </w:pPr>
      <w:r w:rsidRPr="007A6EBE">
        <w:rPr>
          <w:b/>
          <w:sz w:val="20"/>
        </w:rPr>
        <w:t>Limburg</w:t>
      </w:r>
    </w:p>
    <w:p w14:paraId="03079701" w14:textId="77777777" w:rsidR="001E1749" w:rsidRPr="007A6EBE" w:rsidRDefault="001E1749" w:rsidP="001E1749">
      <w:pPr>
        <w:rPr>
          <w:sz w:val="20"/>
        </w:rPr>
      </w:pPr>
      <w:proofErr w:type="spellStart"/>
      <w:r w:rsidRPr="007A6EBE">
        <w:rPr>
          <w:sz w:val="20"/>
        </w:rPr>
        <w:t>Walderdorffstraße</w:t>
      </w:r>
      <w:proofErr w:type="spellEnd"/>
      <w:r w:rsidRPr="007A6EBE">
        <w:rPr>
          <w:sz w:val="20"/>
        </w:rPr>
        <w:t xml:space="preserve"> 7</w:t>
      </w:r>
    </w:p>
    <w:p w14:paraId="5538A7F3" w14:textId="77777777" w:rsidR="001E1749" w:rsidRPr="007A6EBE" w:rsidRDefault="001E1749" w:rsidP="001E1749">
      <w:pPr>
        <w:rPr>
          <w:sz w:val="20"/>
        </w:rPr>
      </w:pPr>
      <w:r w:rsidRPr="007A6EBE">
        <w:rPr>
          <w:sz w:val="20"/>
        </w:rPr>
        <w:t>65549 Limburg a. d. Lahn</w:t>
      </w:r>
    </w:p>
    <w:p w14:paraId="79900405" w14:textId="77777777" w:rsidR="001E1749" w:rsidRPr="007A6EBE" w:rsidRDefault="001E1749" w:rsidP="001E1749">
      <w:pPr>
        <w:rPr>
          <w:sz w:val="20"/>
        </w:rPr>
      </w:pPr>
      <w:r w:rsidRPr="007A6EBE">
        <w:rPr>
          <w:sz w:val="20"/>
        </w:rPr>
        <w:t>Telefon:</w:t>
      </w:r>
      <w:r w:rsidRPr="007A6EBE">
        <w:rPr>
          <w:sz w:val="20"/>
        </w:rPr>
        <w:tab/>
        <w:t>0 64 31 / 2 10 - 0</w:t>
      </w:r>
    </w:p>
    <w:p w14:paraId="24F7367E" w14:textId="77777777" w:rsidR="001E1749" w:rsidRDefault="001E1749" w:rsidP="001E1749">
      <w:pPr>
        <w:rPr>
          <w:sz w:val="20"/>
        </w:rPr>
      </w:pPr>
      <w:r>
        <w:rPr>
          <w:sz w:val="20"/>
        </w:rPr>
        <w:t>Internet:</w:t>
      </w:r>
      <w:r>
        <w:rPr>
          <w:sz w:val="20"/>
        </w:rPr>
        <w:tab/>
      </w:r>
      <w:hyperlink r:id="rId28" w:history="1">
        <w:r w:rsidRPr="006510F2">
          <w:rPr>
            <w:rStyle w:val="Hyperlink"/>
            <w:sz w:val="20"/>
          </w:rPr>
          <w:t>https://www.ihk-limburg.de</w:t>
        </w:r>
      </w:hyperlink>
    </w:p>
    <w:p w14:paraId="3AF25139" w14:textId="77777777" w:rsidR="001E1749" w:rsidRDefault="001E1749" w:rsidP="001E1749">
      <w:pPr>
        <w:rPr>
          <w:rStyle w:val="Hyperlink"/>
          <w:sz w:val="20"/>
        </w:rPr>
      </w:pPr>
      <w:r w:rsidRPr="007A6EBE">
        <w:rPr>
          <w:sz w:val="20"/>
        </w:rPr>
        <w:t>E-Mail:</w:t>
      </w:r>
      <w:r w:rsidRPr="007A6EBE">
        <w:rPr>
          <w:sz w:val="20"/>
        </w:rPr>
        <w:tab/>
      </w:r>
      <w:r w:rsidRPr="007A6EBE">
        <w:rPr>
          <w:sz w:val="20"/>
        </w:rPr>
        <w:tab/>
      </w:r>
      <w:hyperlink r:id="rId29" w:history="1">
        <w:r w:rsidRPr="007A6EBE">
          <w:rPr>
            <w:rStyle w:val="Hyperlink"/>
            <w:sz w:val="20"/>
          </w:rPr>
          <w:t>info@limburg.ihk.de</w:t>
        </w:r>
      </w:hyperlink>
    </w:p>
    <w:p w14:paraId="7D22BC30" w14:textId="77777777" w:rsidR="001E1749" w:rsidRDefault="001E1749" w:rsidP="001E1749">
      <w:pPr>
        <w:rPr>
          <w:rStyle w:val="Hyperlink"/>
          <w:sz w:val="20"/>
        </w:rPr>
      </w:pPr>
    </w:p>
    <w:p w14:paraId="389A7E64" w14:textId="77777777" w:rsidR="001E1749" w:rsidRDefault="001E1749" w:rsidP="001E1749">
      <w:pPr>
        <w:rPr>
          <w:sz w:val="20"/>
        </w:rPr>
      </w:pPr>
    </w:p>
    <w:p w14:paraId="19EF8D09" w14:textId="77777777" w:rsidR="001E1749" w:rsidRPr="007A6EBE" w:rsidRDefault="001E1749" w:rsidP="001E1749">
      <w:pPr>
        <w:rPr>
          <w:sz w:val="20"/>
        </w:rPr>
      </w:pPr>
      <w:r w:rsidRPr="007A6EBE">
        <w:rPr>
          <w:sz w:val="20"/>
        </w:rPr>
        <w:t>Industrie- und Handelskammer</w:t>
      </w:r>
    </w:p>
    <w:p w14:paraId="1602496B" w14:textId="77777777" w:rsidR="001E1749" w:rsidRPr="007A6EBE" w:rsidRDefault="001E1749" w:rsidP="001E1749">
      <w:pPr>
        <w:rPr>
          <w:sz w:val="20"/>
        </w:rPr>
      </w:pPr>
      <w:r w:rsidRPr="007A6EBE">
        <w:rPr>
          <w:b/>
          <w:sz w:val="20"/>
        </w:rPr>
        <w:t>Fulda</w:t>
      </w:r>
    </w:p>
    <w:p w14:paraId="70C75BB8" w14:textId="77777777" w:rsidR="001E1749" w:rsidRPr="007A6EBE" w:rsidRDefault="001E1749" w:rsidP="001E1749">
      <w:pPr>
        <w:rPr>
          <w:sz w:val="20"/>
        </w:rPr>
      </w:pPr>
      <w:r w:rsidRPr="007A6EBE">
        <w:rPr>
          <w:sz w:val="20"/>
        </w:rPr>
        <w:t>Heinrichstraße 8</w:t>
      </w:r>
    </w:p>
    <w:p w14:paraId="2B16977C" w14:textId="77777777" w:rsidR="001E1749" w:rsidRPr="003E2F1B" w:rsidRDefault="001E1749" w:rsidP="001E1749">
      <w:pPr>
        <w:rPr>
          <w:sz w:val="20"/>
          <w:lang w:val="it-IT"/>
        </w:rPr>
      </w:pPr>
      <w:r w:rsidRPr="003E2F1B">
        <w:rPr>
          <w:sz w:val="20"/>
          <w:lang w:val="it-IT"/>
        </w:rPr>
        <w:t>36037 Fulda</w:t>
      </w:r>
    </w:p>
    <w:p w14:paraId="1CBE2A6B" w14:textId="77777777" w:rsidR="001E1749" w:rsidRPr="003E2F1B" w:rsidRDefault="001E1749" w:rsidP="001E1749">
      <w:pPr>
        <w:rPr>
          <w:sz w:val="20"/>
          <w:lang w:val="it-IT"/>
        </w:rPr>
      </w:pPr>
      <w:proofErr w:type="spellStart"/>
      <w:r w:rsidRPr="003E2F1B">
        <w:rPr>
          <w:sz w:val="20"/>
          <w:lang w:val="it-IT"/>
        </w:rPr>
        <w:t>Telefon</w:t>
      </w:r>
      <w:proofErr w:type="spellEnd"/>
      <w:r w:rsidRPr="003E2F1B">
        <w:rPr>
          <w:sz w:val="20"/>
          <w:lang w:val="it-IT"/>
        </w:rPr>
        <w:t>:</w:t>
      </w:r>
      <w:r w:rsidRPr="003E2F1B">
        <w:rPr>
          <w:sz w:val="20"/>
          <w:lang w:val="it-IT"/>
        </w:rPr>
        <w:tab/>
        <w:t>06 61 / 2 84 - 0</w:t>
      </w:r>
    </w:p>
    <w:p w14:paraId="466E1174" w14:textId="77777777" w:rsidR="001E1749" w:rsidRPr="003E2F1B" w:rsidRDefault="001E1749" w:rsidP="001E1749">
      <w:pPr>
        <w:rPr>
          <w:sz w:val="20"/>
          <w:lang w:val="it-IT"/>
        </w:rPr>
      </w:pPr>
      <w:r w:rsidRPr="003E2F1B">
        <w:rPr>
          <w:sz w:val="20"/>
          <w:lang w:val="it-IT"/>
        </w:rPr>
        <w:t>Internet:</w:t>
      </w:r>
      <w:r w:rsidRPr="003E2F1B">
        <w:rPr>
          <w:sz w:val="20"/>
          <w:lang w:val="it-IT"/>
        </w:rPr>
        <w:tab/>
      </w:r>
      <w:hyperlink r:id="rId30" w:history="1">
        <w:r w:rsidRPr="003E2F1B">
          <w:rPr>
            <w:rStyle w:val="Hyperlink"/>
            <w:sz w:val="20"/>
            <w:lang w:val="it-IT"/>
          </w:rPr>
          <w:t>https://www.ihk-fulda.de</w:t>
        </w:r>
      </w:hyperlink>
    </w:p>
    <w:p w14:paraId="07A06D08" w14:textId="77777777" w:rsidR="001E1749" w:rsidRPr="003E2F1B" w:rsidRDefault="001E1749" w:rsidP="001E1749">
      <w:pPr>
        <w:rPr>
          <w:rStyle w:val="Hyperlink"/>
          <w:sz w:val="20"/>
          <w:lang w:val="it-IT"/>
        </w:rPr>
      </w:pPr>
      <w:r w:rsidRPr="003E2F1B">
        <w:rPr>
          <w:sz w:val="20"/>
          <w:lang w:val="it-IT"/>
        </w:rPr>
        <w:t>E-Mail:</w:t>
      </w:r>
      <w:r w:rsidRPr="003E2F1B">
        <w:rPr>
          <w:sz w:val="20"/>
          <w:lang w:val="it-IT"/>
        </w:rPr>
        <w:tab/>
      </w:r>
      <w:r w:rsidRPr="003E2F1B">
        <w:rPr>
          <w:sz w:val="20"/>
          <w:lang w:val="it-IT"/>
        </w:rPr>
        <w:tab/>
      </w:r>
      <w:hyperlink r:id="rId31" w:history="1">
        <w:r w:rsidRPr="003E2F1B">
          <w:rPr>
            <w:rStyle w:val="Hyperlink"/>
            <w:sz w:val="20"/>
            <w:lang w:val="it-IT"/>
          </w:rPr>
          <w:t>info@fulda.ihk.de</w:t>
        </w:r>
      </w:hyperlink>
    </w:p>
    <w:p w14:paraId="30836FE0" w14:textId="77777777" w:rsidR="001E1749" w:rsidRPr="003E2F1B" w:rsidRDefault="001E1749" w:rsidP="001E1749">
      <w:pPr>
        <w:rPr>
          <w:rStyle w:val="Hyperlink"/>
          <w:sz w:val="20"/>
          <w:lang w:val="it-IT"/>
        </w:rPr>
      </w:pPr>
    </w:p>
    <w:p w14:paraId="3D679F0B" w14:textId="77777777" w:rsidR="001E1749" w:rsidRPr="003E2F1B" w:rsidRDefault="001E1749" w:rsidP="001E1749">
      <w:pPr>
        <w:rPr>
          <w:rStyle w:val="Hyperlink"/>
          <w:sz w:val="20"/>
          <w:lang w:val="it-IT"/>
        </w:rPr>
      </w:pPr>
    </w:p>
    <w:p w14:paraId="4B4D4B74" w14:textId="77777777" w:rsidR="001E1749" w:rsidRPr="007A6EBE" w:rsidRDefault="001E1749" w:rsidP="001E1749">
      <w:pPr>
        <w:rPr>
          <w:sz w:val="20"/>
        </w:rPr>
      </w:pPr>
      <w:r w:rsidRPr="007A6EBE">
        <w:rPr>
          <w:sz w:val="20"/>
        </w:rPr>
        <w:t>Industrie- und Handelskammer</w:t>
      </w:r>
    </w:p>
    <w:p w14:paraId="6F546E8A" w14:textId="77777777" w:rsidR="001E1749" w:rsidRPr="007A6EBE" w:rsidRDefault="001E1749" w:rsidP="001E1749">
      <w:pPr>
        <w:rPr>
          <w:sz w:val="20"/>
        </w:rPr>
      </w:pPr>
      <w:r w:rsidRPr="007A6EBE">
        <w:rPr>
          <w:b/>
          <w:sz w:val="20"/>
        </w:rPr>
        <w:t>Hanau-Gelnhausen-Schlüchtern</w:t>
      </w:r>
    </w:p>
    <w:p w14:paraId="15219654" w14:textId="77777777" w:rsidR="001E1749" w:rsidRPr="007A6EBE" w:rsidRDefault="001E1749" w:rsidP="001E1749">
      <w:pPr>
        <w:rPr>
          <w:sz w:val="20"/>
        </w:rPr>
      </w:pPr>
      <w:r w:rsidRPr="007A6EBE">
        <w:rPr>
          <w:sz w:val="20"/>
        </w:rPr>
        <w:t>Am Pedro-Jung-Park 14</w:t>
      </w:r>
    </w:p>
    <w:p w14:paraId="4490C119" w14:textId="77777777" w:rsidR="001E1749" w:rsidRPr="007A6EBE" w:rsidRDefault="001E1749" w:rsidP="001E1749">
      <w:pPr>
        <w:rPr>
          <w:sz w:val="20"/>
        </w:rPr>
      </w:pPr>
      <w:r w:rsidRPr="007A6EBE">
        <w:rPr>
          <w:sz w:val="20"/>
        </w:rPr>
        <w:t>63450 Hanau</w:t>
      </w:r>
    </w:p>
    <w:p w14:paraId="004CB8D9" w14:textId="77777777" w:rsidR="001E1749" w:rsidRPr="007A6EBE" w:rsidRDefault="001E1749" w:rsidP="001E1749">
      <w:pPr>
        <w:rPr>
          <w:sz w:val="20"/>
        </w:rPr>
      </w:pPr>
      <w:r w:rsidRPr="007A6EBE">
        <w:rPr>
          <w:sz w:val="20"/>
        </w:rPr>
        <w:t>Telefon:</w:t>
      </w:r>
      <w:r w:rsidRPr="007A6EBE">
        <w:rPr>
          <w:sz w:val="20"/>
        </w:rPr>
        <w:tab/>
        <w:t>0 61 81 / 92 90 - 0</w:t>
      </w:r>
    </w:p>
    <w:p w14:paraId="1A5C0B5D" w14:textId="77777777" w:rsidR="001E1749" w:rsidRPr="008E38A8" w:rsidRDefault="001E1749" w:rsidP="001E1749">
      <w:pPr>
        <w:rPr>
          <w:sz w:val="20"/>
        </w:rPr>
      </w:pPr>
      <w:r w:rsidRPr="007A6EBE">
        <w:rPr>
          <w:sz w:val="20"/>
        </w:rPr>
        <w:t>Internet:</w:t>
      </w:r>
      <w:r w:rsidRPr="007A6EBE">
        <w:rPr>
          <w:sz w:val="20"/>
        </w:rPr>
        <w:tab/>
      </w:r>
      <w:hyperlink r:id="rId32" w:history="1">
        <w:r w:rsidRPr="006510F2">
          <w:rPr>
            <w:rStyle w:val="Hyperlink"/>
            <w:sz w:val="20"/>
          </w:rPr>
          <w:t>https://www.ihk-hanau.de/</w:t>
        </w:r>
      </w:hyperlink>
    </w:p>
    <w:p w14:paraId="582CC0E8" w14:textId="77777777" w:rsidR="001E1749" w:rsidRPr="007A6EBE" w:rsidRDefault="001E1749" w:rsidP="001E1749">
      <w:pPr>
        <w:rPr>
          <w:sz w:val="20"/>
        </w:rPr>
      </w:pPr>
      <w:r w:rsidRPr="007A6EBE">
        <w:rPr>
          <w:sz w:val="20"/>
        </w:rPr>
        <w:t>E-Mail:</w:t>
      </w:r>
      <w:r w:rsidRPr="007A6EBE">
        <w:rPr>
          <w:sz w:val="20"/>
        </w:rPr>
        <w:tab/>
      </w:r>
      <w:r w:rsidRPr="007A6EBE">
        <w:rPr>
          <w:sz w:val="20"/>
        </w:rPr>
        <w:tab/>
      </w:r>
      <w:hyperlink r:id="rId33" w:history="1">
        <w:r w:rsidRPr="007A6EBE">
          <w:rPr>
            <w:rStyle w:val="Hyperlink"/>
            <w:sz w:val="20"/>
          </w:rPr>
          <w:t>info@hanau.ihk.de</w:t>
        </w:r>
      </w:hyperlink>
    </w:p>
    <w:p w14:paraId="47F16F7C" w14:textId="77777777" w:rsidR="001E1749" w:rsidRDefault="001E1749" w:rsidP="001E1749">
      <w:pPr>
        <w:rPr>
          <w:sz w:val="20"/>
        </w:rPr>
      </w:pPr>
    </w:p>
    <w:p w14:paraId="144EC6FC" w14:textId="77777777" w:rsidR="001E1749" w:rsidRPr="007A6EBE" w:rsidRDefault="001E1749" w:rsidP="001E1749">
      <w:pPr>
        <w:rPr>
          <w:sz w:val="20"/>
        </w:rPr>
      </w:pPr>
    </w:p>
    <w:p w14:paraId="2D346A58" w14:textId="77777777" w:rsidR="001E1749" w:rsidRPr="007A6EBE" w:rsidRDefault="001E1749" w:rsidP="001E1749">
      <w:pPr>
        <w:rPr>
          <w:sz w:val="20"/>
        </w:rPr>
      </w:pPr>
      <w:r w:rsidRPr="007A6EBE">
        <w:rPr>
          <w:sz w:val="20"/>
        </w:rPr>
        <w:t>Industrie- und Handelskammer</w:t>
      </w:r>
    </w:p>
    <w:p w14:paraId="4EE07FAB" w14:textId="77777777" w:rsidR="001E1749" w:rsidRDefault="001E1749" w:rsidP="001E1749">
      <w:pPr>
        <w:rPr>
          <w:b/>
          <w:sz w:val="20"/>
        </w:rPr>
      </w:pPr>
      <w:r>
        <w:rPr>
          <w:b/>
          <w:sz w:val="20"/>
        </w:rPr>
        <w:t>Kassel-Marburg</w:t>
      </w:r>
    </w:p>
    <w:p w14:paraId="158EAAD3" w14:textId="77777777" w:rsidR="001E1749" w:rsidRPr="007A6EBE" w:rsidRDefault="001E1749" w:rsidP="001E1749">
      <w:pPr>
        <w:rPr>
          <w:sz w:val="20"/>
        </w:rPr>
      </w:pPr>
      <w:r w:rsidRPr="007A6EBE">
        <w:rPr>
          <w:sz w:val="20"/>
        </w:rPr>
        <w:t>Kurfürstenstraße 9</w:t>
      </w:r>
    </w:p>
    <w:p w14:paraId="1D3C231E" w14:textId="77777777" w:rsidR="001E1749" w:rsidRPr="007A6EBE" w:rsidRDefault="001E1749" w:rsidP="001E1749">
      <w:pPr>
        <w:rPr>
          <w:sz w:val="20"/>
        </w:rPr>
      </w:pPr>
      <w:r w:rsidRPr="007A6EBE">
        <w:rPr>
          <w:sz w:val="20"/>
        </w:rPr>
        <w:t>34117 Kassel</w:t>
      </w:r>
    </w:p>
    <w:p w14:paraId="271BEDCC" w14:textId="77777777" w:rsidR="001E1749" w:rsidRPr="007A6EBE" w:rsidRDefault="001E1749" w:rsidP="001E1749">
      <w:pPr>
        <w:rPr>
          <w:sz w:val="20"/>
        </w:rPr>
      </w:pPr>
      <w:r w:rsidRPr="007A6EBE">
        <w:rPr>
          <w:sz w:val="20"/>
        </w:rPr>
        <w:t>Telefon:</w:t>
      </w:r>
      <w:r w:rsidRPr="007A6EBE">
        <w:rPr>
          <w:sz w:val="20"/>
        </w:rPr>
        <w:tab/>
        <w:t>05 61 / 78 91 - 0</w:t>
      </w:r>
    </w:p>
    <w:p w14:paraId="757E71EA" w14:textId="77777777" w:rsidR="001E1749" w:rsidRPr="007A6EBE" w:rsidRDefault="001E1749" w:rsidP="001E1749">
      <w:pPr>
        <w:rPr>
          <w:sz w:val="20"/>
        </w:rPr>
      </w:pPr>
      <w:r w:rsidRPr="007A6EBE">
        <w:rPr>
          <w:sz w:val="20"/>
        </w:rPr>
        <w:t>Telefax:</w:t>
      </w:r>
      <w:r w:rsidRPr="007A6EBE">
        <w:rPr>
          <w:sz w:val="20"/>
        </w:rPr>
        <w:tab/>
        <w:t>05 61 / 78 91 - 2 90</w:t>
      </w:r>
    </w:p>
    <w:p w14:paraId="0EE510CD" w14:textId="77777777" w:rsidR="001E1749" w:rsidRPr="007A6EBE" w:rsidRDefault="001E1749" w:rsidP="001E1749">
      <w:pPr>
        <w:rPr>
          <w:sz w:val="20"/>
        </w:rPr>
      </w:pPr>
      <w:r w:rsidRPr="007A6EBE">
        <w:rPr>
          <w:sz w:val="20"/>
        </w:rPr>
        <w:t>Internet:</w:t>
      </w:r>
      <w:r w:rsidRPr="007A6EBE">
        <w:rPr>
          <w:sz w:val="20"/>
        </w:rPr>
        <w:tab/>
      </w:r>
      <w:hyperlink r:id="rId34" w:history="1">
        <w:r w:rsidRPr="006510F2">
          <w:rPr>
            <w:rStyle w:val="Hyperlink"/>
            <w:sz w:val="20"/>
          </w:rPr>
          <w:t>https://www.ihk-kassel.de</w:t>
        </w:r>
      </w:hyperlink>
    </w:p>
    <w:p w14:paraId="04C24671" w14:textId="77777777" w:rsidR="001E1749" w:rsidRPr="007A6EBE" w:rsidRDefault="001E1749" w:rsidP="001E1749">
      <w:pPr>
        <w:rPr>
          <w:sz w:val="20"/>
        </w:rPr>
      </w:pPr>
      <w:r w:rsidRPr="007A6EBE">
        <w:rPr>
          <w:sz w:val="20"/>
        </w:rPr>
        <w:t>E-Mail:</w:t>
      </w:r>
      <w:r w:rsidRPr="007A6EBE">
        <w:rPr>
          <w:sz w:val="20"/>
        </w:rPr>
        <w:tab/>
      </w:r>
      <w:r w:rsidRPr="007A6EBE">
        <w:rPr>
          <w:sz w:val="20"/>
        </w:rPr>
        <w:tab/>
      </w:r>
      <w:hyperlink r:id="rId35" w:history="1">
        <w:r w:rsidRPr="007A6EBE">
          <w:rPr>
            <w:rStyle w:val="Hyperlink"/>
            <w:sz w:val="20"/>
          </w:rPr>
          <w:t>info@kassel.ihk.de</w:t>
        </w:r>
      </w:hyperlink>
    </w:p>
    <w:p w14:paraId="2C1518D8" w14:textId="77777777" w:rsidR="001E1749" w:rsidRDefault="001E1749" w:rsidP="001E1749">
      <w:pPr>
        <w:rPr>
          <w:sz w:val="20"/>
        </w:rPr>
      </w:pPr>
    </w:p>
    <w:p w14:paraId="4066EE5C" w14:textId="77777777" w:rsidR="001E1749" w:rsidRPr="007A6EBE" w:rsidRDefault="001E1749" w:rsidP="001E1749">
      <w:pPr>
        <w:rPr>
          <w:sz w:val="20"/>
        </w:rPr>
      </w:pPr>
    </w:p>
    <w:p w14:paraId="47D31BBC" w14:textId="77777777" w:rsidR="001E1749" w:rsidRPr="007A6EBE" w:rsidRDefault="001E1749" w:rsidP="001E1749">
      <w:pPr>
        <w:rPr>
          <w:sz w:val="20"/>
        </w:rPr>
      </w:pPr>
      <w:r w:rsidRPr="007A6EBE">
        <w:rPr>
          <w:sz w:val="20"/>
        </w:rPr>
        <w:t>Industrie- und Handelskammer</w:t>
      </w:r>
    </w:p>
    <w:p w14:paraId="734A7FDE" w14:textId="4A00429B" w:rsidR="001E1749" w:rsidRPr="007A6EBE" w:rsidRDefault="001E1749" w:rsidP="001E1749">
      <w:pPr>
        <w:rPr>
          <w:sz w:val="20"/>
        </w:rPr>
      </w:pPr>
      <w:r w:rsidRPr="007A6EBE">
        <w:rPr>
          <w:b/>
          <w:sz w:val="20"/>
        </w:rPr>
        <w:t xml:space="preserve">Offenbach am </w:t>
      </w:r>
      <w:proofErr w:type="spellStart"/>
      <w:r w:rsidRPr="007A6EBE">
        <w:rPr>
          <w:b/>
          <w:sz w:val="20"/>
        </w:rPr>
        <w:t>Main</w:t>
      </w:r>
      <w:r w:rsidRPr="007A6EBE">
        <w:rPr>
          <w:sz w:val="20"/>
        </w:rPr>
        <w:t>Frankfurter</w:t>
      </w:r>
      <w:proofErr w:type="spellEnd"/>
      <w:r w:rsidRPr="007A6EBE">
        <w:rPr>
          <w:sz w:val="20"/>
        </w:rPr>
        <w:t xml:space="preserve"> Str. 90</w:t>
      </w:r>
    </w:p>
    <w:p w14:paraId="0C18689B" w14:textId="77777777" w:rsidR="001E1749" w:rsidRPr="007A6EBE" w:rsidRDefault="001E1749" w:rsidP="001E1749">
      <w:pPr>
        <w:rPr>
          <w:sz w:val="20"/>
        </w:rPr>
      </w:pPr>
      <w:r w:rsidRPr="007A6EBE">
        <w:rPr>
          <w:sz w:val="20"/>
        </w:rPr>
        <w:t>63067 Offenbach</w:t>
      </w:r>
    </w:p>
    <w:p w14:paraId="1F71A6A7" w14:textId="77777777" w:rsidR="001E1749" w:rsidRPr="007A6EBE" w:rsidRDefault="001E1749" w:rsidP="001E1749">
      <w:pPr>
        <w:rPr>
          <w:sz w:val="20"/>
        </w:rPr>
      </w:pPr>
      <w:r w:rsidRPr="007A6EBE">
        <w:rPr>
          <w:sz w:val="20"/>
        </w:rPr>
        <w:t>Telefon:</w:t>
      </w:r>
      <w:r w:rsidRPr="007A6EBE">
        <w:rPr>
          <w:sz w:val="20"/>
        </w:rPr>
        <w:tab/>
        <w:t>0 69 / 82 07 - 0</w:t>
      </w:r>
    </w:p>
    <w:p w14:paraId="66130BD0" w14:textId="77777777" w:rsidR="001E1749" w:rsidRPr="007A6EBE" w:rsidRDefault="001E1749" w:rsidP="001E1749">
      <w:pPr>
        <w:rPr>
          <w:sz w:val="20"/>
        </w:rPr>
      </w:pPr>
      <w:r w:rsidRPr="007A6EBE">
        <w:rPr>
          <w:sz w:val="20"/>
        </w:rPr>
        <w:t>Internet:</w:t>
      </w:r>
      <w:r w:rsidRPr="007A6EBE">
        <w:rPr>
          <w:sz w:val="20"/>
        </w:rPr>
        <w:tab/>
      </w:r>
      <w:hyperlink r:id="rId36" w:history="1">
        <w:r w:rsidRPr="006510F2">
          <w:rPr>
            <w:rStyle w:val="Hyperlink"/>
            <w:sz w:val="20"/>
          </w:rPr>
          <w:t>https://www.offenbach.ihk.de</w:t>
        </w:r>
      </w:hyperlink>
    </w:p>
    <w:p w14:paraId="03B91EC8" w14:textId="77777777" w:rsidR="001E1749" w:rsidRPr="007A6EBE" w:rsidRDefault="001E1749" w:rsidP="001E1749">
      <w:pPr>
        <w:rPr>
          <w:sz w:val="20"/>
        </w:rPr>
      </w:pPr>
      <w:r w:rsidRPr="007A6EBE">
        <w:rPr>
          <w:sz w:val="20"/>
        </w:rPr>
        <w:t>E-Mail:</w:t>
      </w:r>
      <w:r w:rsidRPr="007A6EBE">
        <w:rPr>
          <w:sz w:val="20"/>
        </w:rPr>
        <w:tab/>
      </w:r>
      <w:r w:rsidRPr="007A6EBE">
        <w:rPr>
          <w:sz w:val="20"/>
        </w:rPr>
        <w:tab/>
      </w:r>
      <w:hyperlink r:id="rId37" w:history="1">
        <w:r w:rsidRPr="007A6EBE">
          <w:rPr>
            <w:rStyle w:val="Hyperlink"/>
            <w:sz w:val="20"/>
          </w:rPr>
          <w:t>service@offenbach.ihk.de</w:t>
        </w:r>
      </w:hyperlink>
    </w:p>
    <w:p w14:paraId="6FDE8791" w14:textId="77777777" w:rsidR="001E1749" w:rsidRDefault="001E1749" w:rsidP="001E1749">
      <w:pPr>
        <w:rPr>
          <w:b/>
        </w:rPr>
      </w:pPr>
    </w:p>
    <w:p w14:paraId="4703A642" w14:textId="77777777" w:rsidR="001E1749" w:rsidRDefault="001E1749" w:rsidP="001E1749">
      <w:pPr>
        <w:rPr>
          <w:b/>
        </w:rPr>
      </w:pPr>
    </w:p>
    <w:p w14:paraId="720E110F" w14:textId="77777777" w:rsidR="001E1749" w:rsidRPr="007A6EBE" w:rsidRDefault="001E1749" w:rsidP="001E1749">
      <w:pPr>
        <w:rPr>
          <w:sz w:val="20"/>
        </w:rPr>
      </w:pPr>
      <w:r w:rsidRPr="007A6EBE">
        <w:rPr>
          <w:sz w:val="20"/>
        </w:rPr>
        <w:t>Industrie- und Handelskammer</w:t>
      </w:r>
    </w:p>
    <w:p w14:paraId="20B1598C" w14:textId="77777777" w:rsidR="001E1749" w:rsidRPr="007A6EBE" w:rsidRDefault="001E1749" w:rsidP="001E1749">
      <w:pPr>
        <w:rPr>
          <w:b/>
          <w:sz w:val="20"/>
        </w:rPr>
      </w:pPr>
      <w:r w:rsidRPr="007A6EBE">
        <w:rPr>
          <w:b/>
          <w:sz w:val="20"/>
        </w:rPr>
        <w:t>Wiesbaden</w:t>
      </w:r>
    </w:p>
    <w:p w14:paraId="4EC51551" w14:textId="77777777" w:rsidR="001E1749" w:rsidRPr="007A6EBE" w:rsidRDefault="001E1749" w:rsidP="001E1749">
      <w:pPr>
        <w:rPr>
          <w:sz w:val="20"/>
        </w:rPr>
      </w:pPr>
      <w:r w:rsidRPr="007A6EBE">
        <w:rPr>
          <w:sz w:val="20"/>
        </w:rPr>
        <w:t xml:space="preserve">Wilhelmstraße 24 </w:t>
      </w:r>
      <w:r>
        <w:rPr>
          <w:sz w:val="20"/>
        </w:rPr>
        <w:t>–</w:t>
      </w:r>
      <w:r w:rsidRPr="007A6EBE">
        <w:rPr>
          <w:sz w:val="20"/>
        </w:rPr>
        <w:t xml:space="preserve"> 26</w:t>
      </w:r>
    </w:p>
    <w:p w14:paraId="79CFACDF" w14:textId="77777777" w:rsidR="001E1749" w:rsidRPr="007A6EBE" w:rsidRDefault="001E1749" w:rsidP="001E1749">
      <w:pPr>
        <w:rPr>
          <w:sz w:val="20"/>
        </w:rPr>
      </w:pPr>
      <w:r w:rsidRPr="007A6EBE">
        <w:rPr>
          <w:sz w:val="20"/>
        </w:rPr>
        <w:t>65183 Wiesbaden</w:t>
      </w:r>
    </w:p>
    <w:p w14:paraId="2F27EF28" w14:textId="77777777" w:rsidR="001E1749" w:rsidRPr="007A6EBE" w:rsidRDefault="001E1749" w:rsidP="001E1749">
      <w:pPr>
        <w:rPr>
          <w:sz w:val="20"/>
        </w:rPr>
      </w:pPr>
      <w:r w:rsidRPr="007A6EBE">
        <w:rPr>
          <w:sz w:val="20"/>
        </w:rPr>
        <w:t>Telefon:</w:t>
      </w:r>
      <w:r w:rsidRPr="007A6EBE">
        <w:rPr>
          <w:sz w:val="20"/>
        </w:rPr>
        <w:tab/>
        <w:t>06 11 / 15 00 - 0</w:t>
      </w:r>
    </w:p>
    <w:p w14:paraId="2A0EAD05" w14:textId="77777777" w:rsidR="001E1749" w:rsidRPr="007A6EBE" w:rsidRDefault="001E1749" w:rsidP="001E1749">
      <w:pPr>
        <w:rPr>
          <w:sz w:val="20"/>
        </w:rPr>
      </w:pPr>
      <w:r w:rsidRPr="007A6EBE">
        <w:rPr>
          <w:sz w:val="20"/>
        </w:rPr>
        <w:t>Internet:</w:t>
      </w:r>
      <w:r w:rsidRPr="007A6EBE">
        <w:rPr>
          <w:sz w:val="20"/>
        </w:rPr>
        <w:tab/>
      </w:r>
      <w:hyperlink r:id="rId38" w:history="1">
        <w:r w:rsidRPr="006510F2">
          <w:rPr>
            <w:rStyle w:val="Hyperlink"/>
            <w:sz w:val="20"/>
          </w:rPr>
          <w:t>https://www.ihk-wiesbaden.de</w:t>
        </w:r>
      </w:hyperlink>
    </w:p>
    <w:p w14:paraId="10106A57" w14:textId="77777777" w:rsidR="001E1749" w:rsidRDefault="001E1749" w:rsidP="001E1749">
      <w:pPr>
        <w:rPr>
          <w:b/>
        </w:rPr>
      </w:pPr>
      <w:r w:rsidRPr="007A6EBE">
        <w:rPr>
          <w:sz w:val="20"/>
        </w:rPr>
        <w:t>E-Mail:</w:t>
      </w:r>
      <w:r w:rsidRPr="007A6EBE">
        <w:rPr>
          <w:sz w:val="20"/>
        </w:rPr>
        <w:tab/>
      </w:r>
      <w:r w:rsidRPr="007A6EBE">
        <w:rPr>
          <w:sz w:val="20"/>
        </w:rPr>
        <w:tab/>
      </w:r>
      <w:hyperlink r:id="rId39" w:history="1">
        <w:r w:rsidRPr="007A6EBE">
          <w:rPr>
            <w:rStyle w:val="Hyperlink"/>
            <w:sz w:val="20"/>
          </w:rPr>
          <w:t>info@wiesbaden.ihk.de</w:t>
        </w:r>
      </w:hyperlink>
    </w:p>
    <w:p w14:paraId="60CC570E" w14:textId="77777777" w:rsidR="001E1749" w:rsidRDefault="001E1749" w:rsidP="001E1749">
      <w:pPr>
        <w:rPr>
          <w:b/>
        </w:rPr>
      </w:pPr>
    </w:p>
    <w:p w14:paraId="4A519368" w14:textId="77777777" w:rsidR="001E1749" w:rsidRDefault="001E1749" w:rsidP="0084672B">
      <w:pPr>
        <w:jc w:val="center"/>
        <w:rPr>
          <w:b/>
        </w:rPr>
      </w:pPr>
    </w:p>
    <w:tbl>
      <w:tblPr>
        <w:tblW w:w="9210" w:type="dxa"/>
        <w:tblLayout w:type="fixed"/>
        <w:tblCellMar>
          <w:left w:w="70" w:type="dxa"/>
          <w:right w:w="70" w:type="dxa"/>
        </w:tblCellMar>
        <w:tblLook w:val="0000" w:firstRow="0" w:lastRow="0" w:firstColumn="0" w:lastColumn="0" w:noHBand="0" w:noVBand="0"/>
      </w:tblPr>
      <w:tblGrid>
        <w:gridCol w:w="4605"/>
        <w:gridCol w:w="4605"/>
      </w:tblGrid>
      <w:tr w:rsidR="0084672B" w:rsidRPr="007A6EBE" w14:paraId="7885CDFA" w14:textId="77777777" w:rsidTr="001E1749">
        <w:tc>
          <w:tcPr>
            <w:tcW w:w="4605" w:type="dxa"/>
          </w:tcPr>
          <w:p w14:paraId="7885CDF2" w14:textId="77777777" w:rsidR="0084672B" w:rsidRPr="007A6EBE" w:rsidRDefault="0084672B" w:rsidP="008D7D71">
            <w:pPr>
              <w:rPr>
                <w:sz w:val="20"/>
              </w:rPr>
            </w:pPr>
          </w:p>
        </w:tc>
        <w:tc>
          <w:tcPr>
            <w:tcW w:w="4605" w:type="dxa"/>
          </w:tcPr>
          <w:p w14:paraId="7885CDF9" w14:textId="080AC399" w:rsidR="0084672B" w:rsidRPr="007A6EBE" w:rsidRDefault="0084672B" w:rsidP="008D7D71">
            <w:pPr>
              <w:rPr>
                <w:sz w:val="20"/>
              </w:rPr>
            </w:pPr>
          </w:p>
        </w:tc>
      </w:tr>
    </w:tbl>
    <w:p w14:paraId="7885CDFB" w14:textId="77777777" w:rsidR="00B2271F" w:rsidRDefault="00B2271F" w:rsidP="00B2271F">
      <w:pPr>
        <w:rPr>
          <w:b/>
        </w:rPr>
      </w:pPr>
    </w:p>
    <w:p w14:paraId="7885CDFC" w14:textId="77777777" w:rsidR="005D41B2" w:rsidRDefault="005D41B2" w:rsidP="00FA16B1">
      <w:pPr>
        <w:tabs>
          <w:tab w:val="left" w:pos="1418"/>
        </w:tabs>
        <w:rPr>
          <w:b/>
        </w:rPr>
      </w:pPr>
    </w:p>
    <w:sectPr w:rsidR="005D41B2">
      <w:headerReference w:type="default" r:id="rId40"/>
      <w:pgSz w:w="11906" w:h="16838"/>
      <w:pgMar w:top="964" w:right="1021" w:bottom="833" w:left="1814" w:header="720"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5902B" w14:textId="77777777" w:rsidR="009B2050" w:rsidRDefault="009B2050">
      <w:r>
        <w:separator/>
      </w:r>
    </w:p>
  </w:endnote>
  <w:endnote w:type="continuationSeparator" w:id="0">
    <w:p w14:paraId="0F4D5856" w14:textId="77777777" w:rsidR="009B2050" w:rsidRDefault="009B2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5CE06" w14:textId="77777777" w:rsidR="006D32EB" w:rsidRDefault="006D32EB">
    <w:pPr>
      <w:pStyle w:val="Fuzeile"/>
      <w:jc w:val="center"/>
      <w:rPr>
        <w:sz w:val="20"/>
      </w:rPr>
    </w:pPr>
    <w:r>
      <w:rPr>
        <w:sz w:val="20"/>
      </w:rPr>
      <w:t xml:space="preserve">Seite </w:t>
    </w:r>
    <w:r>
      <w:rPr>
        <w:rStyle w:val="Seitenzahl"/>
        <w:sz w:val="20"/>
      </w:rPr>
      <w:fldChar w:fldCharType="begin"/>
    </w:r>
    <w:r>
      <w:rPr>
        <w:rStyle w:val="Seitenzahl"/>
        <w:sz w:val="20"/>
      </w:rPr>
      <w:instrText xml:space="preserve"> PAGE </w:instrText>
    </w:r>
    <w:r>
      <w:rPr>
        <w:rStyle w:val="Seitenzahl"/>
        <w:sz w:val="20"/>
      </w:rPr>
      <w:fldChar w:fldCharType="separate"/>
    </w:r>
    <w:r w:rsidR="00185EDF">
      <w:rPr>
        <w:rStyle w:val="Seitenzahl"/>
        <w:noProof/>
        <w:sz w:val="20"/>
      </w:rPr>
      <w:t>9</w:t>
    </w:r>
    <w:r>
      <w:rPr>
        <w:rStyle w:val="Seitenzahl"/>
        <w:sz w:val="20"/>
      </w:rPr>
      <w:fldChar w:fldCharType="end"/>
    </w:r>
    <w:r>
      <w:rPr>
        <w:rStyle w:val="Seitenzahl"/>
        <w:sz w:val="20"/>
      </w:rPr>
      <w:t xml:space="preserve"> von </w:t>
    </w:r>
    <w:r>
      <w:rPr>
        <w:rStyle w:val="Seitenzahl"/>
        <w:sz w:val="20"/>
      </w:rPr>
      <w:fldChar w:fldCharType="begin"/>
    </w:r>
    <w:r>
      <w:rPr>
        <w:rStyle w:val="Seitenzahl"/>
        <w:sz w:val="20"/>
      </w:rPr>
      <w:instrText xml:space="preserve"> NUMPAGES </w:instrText>
    </w:r>
    <w:r>
      <w:rPr>
        <w:rStyle w:val="Seitenzahl"/>
        <w:sz w:val="20"/>
      </w:rPr>
      <w:fldChar w:fldCharType="separate"/>
    </w:r>
    <w:r w:rsidR="00185EDF">
      <w:rPr>
        <w:rStyle w:val="Seitenzahl"/>
        <w:noProof/>
        <w:sz w:val="20"/>
      </w:rPr>
      <w:t>9</w:t>
    </w:r>
    <w:r>
      <w:rPr>
        <w:rStyle w:val="Seitenzah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5CE09" w14:textId="14B8768E" w:rsidR="00BE551C" w:rsidRPr="006D1A41" w:rsidRDefault="00BE551C" w:rsidP="00BE551C">
    <w:pPr>
      <w:rPr>
        <w:sz w:val="20"/>
      </w:rPr>
    </w:pPr>
    <w:r w:rsidRPr="00BE551C">
      <w:rPr>
        <w:sz w:val="20"/>
      </w:rPr>
      <w:t>Stand: 1. Januar 202</w:t>
    </w:r>
    <w:r w:rsidR="00472E74">
      <w:rPr>
        <w:sz w:val="20"/>
      </w:rPr>
      <w:t>5</w:t>
    </w:r>
    <w:r w:rsidR="006D1A41">
      <w:rPr>
        <w:sz w:val="20"/>
      </w:rPr>
      <w:t xml:space="preserve">                                                                                                    </w:t>
    </w:r>
    <w:r w:rsidR="006D1A41" w:rsidRPr="006D1A41">
      <w:rPr>
        <w:sz w:val="20"/>
      </w:rPr>
      <w:t xml:space="preserve">Seite </w:t>
    </w:r>
    <w:r w:rsidR="006D1A41" w:rsidRPr="006D1A41">
      <w:rPr>
        <w:sz w:val="20"/>
      </w:rPr>
      <w:fldChar w:fldCharType="begin"/>
    </w:r>
    <w:r w:rsidR="006D1A41" w:rsidRPr="006D1A41">
      <w:rPr>
        <w:sz w:val="20"/>
      </w:rPr>
      <w:instrText>PAGE  \* Arabic  \* MERGEFORMAT</w:instrText>
    </w:r>
    <w:r w:rsidR="006D1A41" w:rsidRPr="006D1A41">
      <w:rPr>
        <w:sz w:val="20"/>
      </w:rPr>
      <w:fldChar w:fldCharType="separate"/>
    </w:r>
    <w:r w:rsidR="00185EDF">
      <w:rPr>
        <w:noProof/>
        <w:sz w:val="20"/>
      </w:rPr>
      <w:t>1</w:t>
    </w:r>
    <w:r w:rsidR="006D1A41" w:rsidRPr="006D1A41">
      <w:rPr>
        <w:sz w:val="20"/>
      </w:rPr>
      <w:fldChar w:fldCharType="end"/>
    </w:r>
    <w:r w:rsidR="006D1A41" w:rsidRPr="006D1A41">
      <w:rPr>
        <w:sz w:val="20"/>
      </w:rPr>
      <w:t xml:space="preserve"> von </w:t>
    </w:r>
    <w:r w:rsidR="006D1A41" w:rsidRPr="006D1A41">
      <w:rPr>
        <w:sz w:val="20"/>
      </w:rPr>
      <w:fldChar w:fldCharType="begin"/>
    </w:r>
    <w:r w:rsidR="006D1A41" w:rsidRPr="006D1A41">
      <w:rPr>
        <w:sz w:val="20"/>
      </w:rPr>
      <w:instrText>NUMPAGES  \* Arabic  \* MERGEFORMAT</w:instrText>
    </w:r>
    <w:r w:rsidR="006D1A41" w:rsidRPr="006D1A41">
      <w:rPr>
        <w:sz w:val="20"/>
      </w:rPr>
      <w:fldChar w:fldCharType="separate"/>
    </w:r>
    <w:r w:rsidR="00185EDF">
      <w:rPr>
        <w:noProof/>
        <w:sz w:val="20"/>
      </w:rPr>
      <w:t>10</w:t>
    </w:r>
    <w:r w:rsidR="006D1A41" w:rsidRPr="006D1A41">
      <w:rPr>
        <w:sz w:val="20"/>
      </w:rPr>
      <w:fldChar w:fldCharType="end"/>
    </w:r>
  </w:p>
  <w:p w14:paraId="7885CE0A" w14:textId="77777777" w:rsidR="00BE551C" w:rsidRDefault="00BE551C">
    <w:pPr>
      <w:pStyle w:val="Fuzeile"/>
    </w:pPr>
  </w:p>
  <w:p w14:paraId="7885CE0B" w14:textId="77777777" w:rsidR="006D32EB" w:rsidRDefault="006D32EB">
    <w:pPr>
      <w:pStyle w:val="Fuzeile"/>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7405D" w14:textId="77777777" w:rsidR="009B2050" w:rsidRDefault="009B2050">
      <w:r>
        <w:separator/>
      </w:r>
    </w:p>
  </w:footnote>
  <w:footnote w:type="continuationSeparator" w:id="0">
    <w:p w14:paraId="2C63382C" w14:textId="77777777" w:rsidR="009B2050" w:rsidRDefault="009B20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5CE01" w14:textId="77777777" w:rsidR="006D32EB" w:rsidRDefault="006D32EB">
    <w:pPr>
      <w:pStyle w:val="Kopfzeile"/>
      <w:rPr>
        <w:color w:val="808080"/>
      </w:rPr>
    </w:pPr>
  </w:p>
  <w:p w14:paraId="7885CE02" w14:textId="77777777" w:rsidR="006D32EB" w:rsidRDefault="006D32EB">
    <w:pPr>
      <w:pStyle w:val="Kopfzeile"/>
      <w:rPr>
        <w:color w:val="808080"/>
      </w:rPr>
    </w:pPr>
  </w:p>
  <w:p w14:paraId="7885CE03" w14:textId="77777777" w:rsidR="006D32EB" w:rsidRDefault="006D32EB">
    <w:pPr>
      <w:pStyle w:val="Kopfzeile"/>
      <w:rPr>
        <w:color w:val="808080"/>
      </w:rPr>
    </w:pPr>
  </w:p>
  <w:p w14:paraId="7885CE04" w14:textId="77777777" w:rsidR="006D32EB" w:rsidRDefault="006D32EB">
    <w:pPr>
      <w:pStyle w:val="Kopfzeile"/>
      <w:rPr>
        <w:color w:val="808080"/>
      </w:rPr>
    </w:pPr>
  </w:p>
  <w:p w14:paraId="7885CE05" w14:textId="23098D04" w:rsidR="006D32EB" w:rsidRDefault="006D32E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5CE07" w14:textId="77777777" w:rsidR="00BE551C" w:rsidRDefault="00BE551C">
    <w:pPr>
      <w:pStyle w:val="Kopfzeile"/>
    </w:pPr>
    <w:r>
      <w:rPr>
        <w:noProof/>
      </w:rPr>
      <w:drawing>
        <wp:inline distT="0" distB="0" distL="0" distR="0" wp14:anchorId="7885CE12" wp14:editId="7885CE13">
          <wp:extent cx="2240280" cy="563880"/>
          <wp:effectExtent l="0" t="0" r="7620" b="7620"/>
          <wp:docPr id="2" name="Grafik 2" descr="R:\Musterverträge\Logo Hes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R:\Musterverträge\Logo Hessen.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40280" cy="563880"/>
                  </a:xfrm>
                  <a:prstGeom prst="rect">
                    <a:avLst/>
                  </a:prstGeom>
                  <a:noFill/>
                  <a:ln>
                    <a:noFill/>
                  </a:ln>
                </pic:spPr>
              </pic:pic>
            </a:graphicData>
          </a:graphic>
        </wp:inline>
      </w:drawing>
    </w:r>
  </w:p>
  <w:p w14:paraId="7885CE08" w14:textId="77777777" w:rsidR="00BE551C" w:rsidRDefault="00BE551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5CE0C" w14:textId="77777777" w:rsidR="006D32EB" w:rsidRDefault="006D32EB">
    <w:pPr>
      <w:pStyle w:val="Kopfzeile"/>
      <w:rPr>
        <w:color w:val="808080"/>
      </w:rPr>
    </w:pPr>
  </w:p>
  <w:p w14:paraId="7885CE0D" w14:textId="77777777" w:rsidR="006D32EB" w:rsidRDefault="006D32EB">
    <w:pPr>
      <w:pStyle w:val="Kopfzeile"/>
      <w:rPr>
        <w:color w:val="808080"/>
      </w:rPr>
    </w:pPr>
  </w:p>
  <w:p w14:paraId="7885CE0E" w14:textId="77777777" w:rsidR="006D32EB" w:rsidRDefault="006D32EB">
    <w:pPr>
      <w:pStyle w:val="Kopfzeile"/>
      <w:rPr>
        <w:color w:val="808080"/>
      </w:rPr>
    </w:pPr>
  </w:p>
  <w:p w14:paraId="7885CE0F" w14:textId="77777777" w:rsidR="006D32EB" w:rsidRDefault="006D32EB">
    <w:pPr>
      <w:pStyle w:val="Kopfzeile"/>
      <w:rPr>
        <w:color w:val="808080"/>
      </w:rPr>
    </w:pPr>
  </w:p>
  <w:p w14:paraId="7885CE10" w14:textId="07080682" w:rsidR="006D32EB" w:rsidRDefault="006D32E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115DA"/>
    <w:multiLevelType w:val="hybridMultilevel"/>
    <w:tmpl w:val="C9787B20"/>
    <w:lvl w:ilvl="0" w:tplc="701ECD2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2D4132D"/>
    <w:multiLevelType w:val="hybridMultilevel"/>
    <w:tmpl w:val="662656D6"/>
    <w:lvl w:ilvl="0" w:tplc="04070017">
      <w:start w:val="1"/>
      <w:numFmt w:val="lowerLetter"/>
      <w:lvlText w:val="%1)"/>
      <w:lvlJc w:val="left"/>
      <w:pPr>
        <w:ind w:left="644" w:hanging="360"/>
      </w:pPr>
      <w:rPr>
        <w:rFonts w:hint="default"/>
      </w:rPr>
    </w:lvl>
    <w:lvl w:ilvl="1" w:tplc="04070019">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 w15:restartNumberingAfterBreak="0">
    <w:nsid w:val="26C33648"/>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B454302"/>
    <w:multiLevelType w:val="hybridMultilevel"/>
    <w:tmpl w:val="AD285AB8"/>
    <w:lvl w:ilvl="0" w:tplc="04070013">
      <w:start w:val="1"/>
      <w:numFmt w:val="upperRoman"/>
      <w:lvlText w:val="%1."/>
      <w:lvlJc w:val="right"/>
      <w:pPr>
        <w:ind w:left="3555" w:hanging="360"/>
      </w:p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4" w15:restartNumberingAfterBreak="0">
    <w:nsid w:val="2D8D3828"/>
    <w:multiLevelType w:val="hybridMultilevel"/>
    <w:tmpl w:val="647EBDEA"/>
    <w:lvl w:ilvl="0" w:tplc="93D4AC3C">
      <w:start w:val="1"/>
      <w:numFmt w:val="upperRoman"/>
      <w:lvlText w:val="%1."/>
      <w:lvlJc w:val="right"/>
      <w:pPr>
        <w:ind w:left="360" w:hanging="360"/>
      </w:pPr>
      <w:rPr>
        <w:b/>
        <w:sz w:val="24"/>
        <w:szCs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2F3D0482"/>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5FF2548"/>
    <w:multiLevelType w:val="hybridMultilevel"/>
    <w:tmpl w:val="087CD40C"/>
    <w:lvl w:ilvl="0" w:tplc="93D4AC3C">
      <w:start w:val="1"/>
      <w:numFmt w:val="upperRoman"/>
      <w:lvlText w:val="%1."/>
      <w:lvlJc w:val="right"/>
      <w:pPr>
        <w:ind w:left="3555" w:hanging="360"/>
      </w:pPr>
      <w:rPr>
        <w:b/>
        <w:sz w:val="24"/>
        <w:szCs w:val="24"/>
      </w:r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7" w15:restartNumberingAfterBreak="0">
    <w:nsid w:val="37673646"/>
    <w:multiLevelType w:val="hybridMultilevel"/>
    <w:tmpl w:val="98849998"/>
    <w:lvl w:ilvl="0" w:tplc="04070013">
      <w:start w:val="1"/>
      <w:numFmt w:val="upperRoman"/>
      <w:lvlText w:val="%1."/>
      <w:lvlJc w:val="right"/>
      <w:pPr>
        <w:ind w:left="3555" w:hanging="360"/>
      </w:p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8" w15:restartNumberingAfterBreak="0">
    <w:nsid w:val="3FED2364"/>
    <w:multiLevelType w:val="hybridMultilevel"/>
    <w:tmpl w:val="FC0C0176"/>
    <w:lvl w:ilvl="0" w:tplc="93D4AC3C">
      <w:start w:val="1"/>
      <w:numFmt w:val="upperRoman"/>
      <w:lvlText w:val="%1."/>
      <w:lvlJc w:val="right"/>
      <w:pPr>
        <w:ind w:left="3555" w:hanging="360"/>
      </w:pPr>
      <w:rPr>
        <w:b/>
        <w:sz w:val="24"/>
        <w:szCs w:val="24"/>
      </w:r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9" w15:restartNumberingAfterBreak="0">
    <w:nsid w:val="485A6D21"/>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485E73F5"/>
    <w:multiLevelType w:val="hybridMultilevel"/>
    <w:tmpl w:val="8EDAE730"/>
    <w:lvl w:ilvl="0" w:tplc="93D4AC3C">
      <w:start w:val="1"/>
      <w:numFmt w:val="upperRoman"/>
      <w:lvlText w:val="%1."/>
      <w:lvlJc w:val="right"/>
      <w:pPr>
        <w:ind w:left="3555" w:hanging="360"/>
      </w:pPr>
      <w:rPr>
        <w:b/>
        <w:sz w:val="24"/>
        <w:szCs w:val="24"/>
      </w:r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11" w15:restartNumberingAfterBreak="0">
    <w:nsid w:val="48A053DA"/>
    <w:multiLevelType w:val="hybridMultilevel"/>
    <w:tmpl w:val="33021A9E"/>
    <w:lvl w:ilvl="0" w:tplc="93D4AC3C">
      <w:start w:val="1"/>
      <w:numFmt w:val="upperRoman"/>
      <w:lvlText w:val="%1."/>
      <w:lvlJc w:val="right"/>
      <w:pPr>
        <w:ind w:left="3555" w:hanging="360"/>
      </w:pPr>
      <w:rPr>
        <w:b/>
        <w:sz w:val="24"/>
        <w:szCs w:val="24"/>
      </w:r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12" w15:restartNumberingAfterBreak="0">
    <w:nsid w:val="4A59713E"/>
    <w:multiLevelType w:val="hybridMultilevel"/>
    <w:tmpl w:val="4DAC55F8"/>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BE82270"/>
    <w:multiLevelType w:val="hybridMultilevel"/>
    <w:tmpl w:val="DB54B43A"/>
    <w:lvl w:ilvl="0" w:tplc="93D4AC3C">
      <w:start w:val="1"/>
      <w:numFmt w:val="upperRoman"/>
      <w:lvlText w:val="%1."/>
      <w:lvlJc w:val="right"/>
      <w:pPr>
        <w:ind w:left="3555" w:hanging="360"/>
      </w:pPr>
      <w:rPr>
        <w:b/>
        <w:sz w:val="24"/>
        <w:szCs w:val="24"/>
      </w:r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14" w15:restartNumberingAfterBreak="0">
    <w:nsid w:val="5D0D113D"/>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5DE6187E"/>
    <w:multiLevelType w:val="hybridMultilevel"/>
    <w:tmpl w:val="BB901D9C"/>
    <w:lvl w:ilvl="0" w:tplc="04070013">
      <w:start w:val="1"/>
      <w:numFmt w:val="upperRoman"/>
      <w:lvlText w:val="%1."/>
      <w:lvlJc w:val="right"/>
      <w:pPr>
        <w:ind w:left="3555" w:hanging="360"/>
      </w:p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16" w15:restartNumberingAfterBreak="0">
    <w:nsid w:val="61BB7F49"/>
    <w:multiLevelType w:val="hybridMultilevel"/>
    <w:tmpl w:val="F36296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990123E"/>
    <w:multiLevelType w:val="hybridMultilevel"/>
    <w:tmpl w:val="25EC178A"/>
    <w:lvl w:ilvl="0" w:tplc="04070013">
      <w:start w:val="1"/>
      <w:numFmt w:val="upperRoman"/>
      <w:lvlText w:val="%1."/>
      <w:lvlJc w:val="right"/>
      <w:pPr>
        <w:ind w:left="3555" w:hanging="360"/>
      </w:p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18" w15:restartNumberingAfterBreak="0">
    <w:nsid w:val="6B974E0B"/>
    <w:multiLevelType w:val="hybridMultilevel"/>
    <w:tmpl w:val="9A6EF44E"/>
    <w:lvl w:ilvl="0" w:tplc="93D4AC3C">
      <w:start w:val="1"/>
      <w:numFmt w:val="upperRoman"/>
      <w:lvlText w:val="%1."/>
      <w:lvlJc w:val="right"/>
      <w:pPr>
        <w:ind w:left="3555" w:hanging="360"/>
      </w:pPr>
      <w:rPr>
        <w:b/>
        <w:sz w:val="24"/>
        <w:szCs w:val="24"/>
      </w:r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19" w15:restartNumberingAfterBreak="0">
    <w:nsid w:val="76AC01F0"/>
    <w:multiLevelType w:val="hybridMultilevel"/>
    <w:tmpl w:val="ED685E50"/>
    <w:lvl w:ilvl="0" w:tplc="93D4AC3C">
      <w:start w:val="1"/>
      <w:numFmt w:val="upperRoman"/>
      <w:lvlText w:val="%1."/>
      <w:lvlJc w:val="right"/>
      <w:pPr>
        <w:ind w:left="3555" w:hanging="360"/>
      </w:pPr>
      <w:rPr>
        <w:b/>
        <w:sz w:val="24"/>
        <w:szCs w:val="24"/>
      </w:r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20" w15:restartNumberingAfterBreak="0">
    <w:nsid w:val="7C2A28E5"/>
    <w:multiLevelType w:val="singleLevel"/>
    <w:tmpl w:val="0407000B"/>
    <w:lvl w:ilvl="0">
      <w:start w:val="1"/>
      <w:numFmt w:val="bullet"/>
      <w:lvlText w:val=""/>
      <w:lvlJc w:val="left"/>
      <w:pPr>
        <w:tabs>
          <w:tab w:val="num" w:pos="360"/>
        </w:tabs>
        <w:ind w:left="360" w:hanging="360"/>
      </w:pPr>
      <w:rPr>
        <w:rFonts w:ascii="Wingdings" w:hAnsi="Wingdings" w:hint="default"/>
      </w:rPr>
    </w:lvl>
  </w:abstractNum>
  <w:num w:numId="1" w16cid:durableId="1741520831">
    <w:abstractNumId w:val="16"/>
  </w:num>
  <w:num w:numId="2" w16cid:durableId="360740954">
    <w:abstractNumId w:val="9"/>
  </w:num>
  <w:num w:numId="3" w16cid:durableId="1066340636">
    <w:abstractNumId w:val="14"/>
  </w:num>
  <w:num w:numId="4" w16cid:durableId="449477954">
    <w:abstractNumId w:val="20"/>
  </w:num>
  <w:num w:numId="5" w16cid:durableId="1272740572">
    <w:abstractNumId w:val="2"/>
  </w:num>
  <w:num w:numId="6" w16cid:durableId="580259965">
    <w:abstractNumId w:val="5"/>
  </w:num>
  <w:num w:numId="7" w16cid:durableId="1077627630">
    <w:abstractNumId w:val="4"/>
  </w:num>
  <w:num w:numId="8" w16cid:durableId="52583519">
    <w:abstractNumId w:val="15"/>
  </w:num>
  <w:num w:numId="9" w16cid:durableId="1626739089">
    <w:abstractNumId w:val="7"/>
  </w:num>
  <w:num w:numId="10" w16cid:durableId="223298676">
    <w:abstractNumId w:val="3"/>
  </w:num>
  <w:num w:numId="11" w16cid:durableId="20782766">
    <w:abstractNumId w:val="17"/>
  </w:num>
  <w:num w:numId="12" w16cid:durableId="110630700">
    <w:abstractNumId w:val="12"/>
  </w:num>
  <w:num w:numId="13" w16cid:durableId="1782996333">
    <w:abstractNumId w:val="6"/>
  </w:num>
  <w:num w:numId="14" w16cid:durableId="631835386">
    <w:abstractNumId w:val="11"/>
  </w:num>
  <w:num w:numId="15" w16cid:durableId="1349520537">
    <w:abstractNumId w:val="13"/>
  </w:num>
  <w:num w:numId="16" w16cid:durableId="2085452123">
    <w:abstractNumId w:val="10"/>
  </w:num>
  <w:num w:numId="17" w16cid:durableId="7416305">
    <w:abstractNumId w:val="18"/>
  </w:num>
  <w:num w:numId="18" w16cid:durableId="2007131192">
    <w:abstractNumId w:val="8"/>
  </w:num>
  <w:num w:numId="19" w16cid:durableId="979842382">
    <w:abstractNumId w:val="19"/>
  </w:num>
  <w:num w:numId="20" w16cid:durableId="562757655">
    <w:abstractNumId w:val="1"/>
  </w:num>
  <w:num w:numId="21" w16cid:durableId="586307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A86"/>
    <w:rsid w:val="00033303"/>
    <w:rsid w:val="000459BF"/>
    <w:rsid w:val="000834FA"/>
    <w:rsid w:val="00086F57"/>
    <w:rsid w:val="000920A1"/>
    <w:rsid w:val="00097749"/>
    <w:rsid w:val="000C0E1E"/>
    <w:rsid w:val="000F1598"/>
    <w:rsid w:val="000F6D03"/>
    <w:rsid w:val="00102F4D"/>
    <w:rsid w:val="0010376F"/>
    <w:rsid w:val="001045FC"/>
    <w:rsid w:val="0010520D"/>
    <w:rsid w:val="0011284E"/>
    <w:rsid w:val="00117459"/>
    <w:rsid w:val="00136734"/>
    <w:rsid w:val="001535E9"/>
    <w:rsid w:val="00153B0E"/>
    <w:rsid w:val="0016349B"/>
    <w:rsid w:val="0016498A"/>
    <w:rsid w:val="00185EDF"/>
    <w:rsid w:val="00187EFA"/>
    <w:rsid w:val="00190B1A"/>
    <w:rsid w:val="001D77CB"/>
    <w:rsid w:val="001E1749"/>
    <w:rsid w:val="001F021A"/>
    <w:rsid w:val="00201FD1"/>
    <w:rsid w:val="002237C2"/>
    <w:rsid w:val="002816D4"/>
    <w:rsid w:val="002A38E8"/>
    <w:rsid w:val="002C0749"/>
    <w:rsid w:val="002C3D04"/>
    <w:rsid w:val="00313942"/>
    <w:rsid w:val="00342004"/>
    <w:rsid w:val="00373C67"/>
    <w:rsid w:val="00391D4F"/>
    <w:rsid w:val="003C53E3"/>
    <w:rsid w:val="003C5CA9"/>
    <w:rsid w:val="00400010"/>
    <w:rsid w:val="00405AAB"/>
    <w:rsid w:val="004122B6"/>
    <w:rsid w:val="004310A4"/>
    <w:rsid w:val="00446658"/>
    <w:rsid w:val="00472300"/>
    <w:rsid w:val="00472E74"/>
    <w:rsid w:val="00480FB5"/>
    <w:rsid w:val="00494B9C"/>
    <w:rsid w:val="004C034F"/>
    <w:rsid w:val="004C48A2"/>
    <w:rsid w:val="004D12EE"/>
    <w:rsid w:val="004F019C"/>
    <w:rsid w:val="00526CB3"/>
    <w:rsid w:val="005306B0"/>
    <w:rsid w:val="00536674"/>
    <w:rsid w:val="005408FD"/>
    <w:rsid w:val="005547EF"/>
    <w:rsid w:val="00571A95"/>
    <w:rsid w:val="00571B6B"/>
    <w:rsid w:val="00572FFA"/>
    <w:rsid w:val="00594D1A"/>
    <w:rsid w:val="005A2EC4"/>
    <w:rsid w:val="005D41B2"/>
    <w:rsid w:val="005D4A10"/>
    <w:rsid w:val="005D6B25"/>
    <w:rsid w:val="005F0769"/>
    <w:rsid w:val="006118A0"/>
    <w:rsid w:val="006460B0"/>
    <w:rsid w:val="006A1A86"/>
    <w:rsid w:val="006A36DD"/>
    <w:rsid w:val="006B584F"/>
    <w:rsid w:val="006D1A41"/>
    <w:rsid w:val="006D32EB"/>
    <w:rsid w:val="007038AA"/>
    <w:rsid w:val="0074057D"/>
    <w:rsid w:val="007417CB"/>
    <w:rsid w:val="00782FB8"/>
    <w:rsid w:val="0079558E"/>
    <w:rsid w:val="007F5028"/>
    <w:rsid w:val="0084046D"/>
    <w:rsid w:val="0084672B"/>
    <w:rsid w:val="00885C5C"/>
    <w:rsid w:val="00892063"/>
    <w:rsid w:val="008A33C0"/>
    <w:rsid w:val="008A7386"/>
    <w:rsid w:val="008C1BE1"/>
    <w:rsid w:val="008C5420"/>
    <w:rsid w:val="008D5E18"/>
    <w:rsid w:val="008E0FD6"/>
    <w:rsid w:val="008F52DD"/>
    <w:rsid w:val="008F5414"/>
    <w:rsid w:val="008F546E"/>
    <w:rsid w:val="00902FB8"/>
    <w:rsid w:val="009134B9"/>
    <w:rsid w:val="00914905"/>
    <w:rsid w:val="00917F01"/>
    <w:rsid w:val="00925592"/>
    <w:rsid w:val="00974208"/>
    <w:rsid w:val="00976663"/>
    <w:rsid w:val="009802B0"/>
    <w:rsid w:val="009A7654"/>
    <w:rsid w:val="009B08D3"/>
    <w:rsid w:val="009B2050"/>
    <w:rsid w:val="009D08BE"/>
    <w:rsid w:val="009D1DD0"/>
    <w:rsid w:val="009D3747"/>
    <w:rsid w:val="009E349C"/>
    <w:rsid w:val="009E5F61"/>
    <w:rsid w:val="00A01E81"/>
    <w:rsid w:val="00A06C94"/>
    <w:rsid w:val="00A16A4F"/>
    <w:rsid w:val="00A23525"/>
    <w:rsid w:val="00A25B3D"/>
    <w:rsid w:val="00A52D2C"/>
    <w:rsid w:val="00A74244"/>
    <w:rsid w:val="00A96996"/>
    <w:rsid w:val="00AB3F45"/>
    <w:rsid w:val="00AB6131"/>
    <w:rsid w:val="00AC0D12"/>
    <w:rsid w:val="00AE3DFA"/>
    <w:rsid w:val="00B03F05"/>
    <w:rsid w:val="00B2271F"/>
    <w:rsid w:val="00B3618A"/>
    <w:rsid w:val="00B75D64"/>
    <w:rsid w:val="00B93188"/>
    <w:rsid w:val="00BC2ED0"/>
    <w:rsid w:val="00BE43B7"/>
    <w:rsid w:val="00BE551C"/>
    <w:rsid w:val="00BE65D1"/>
    <w:rsid w:val="00C016B3"/>
    <w:rsid w:val="00C04092"/>
    <w:rsid w:val="00C13196"/>
    <w:rsid w:val="00C15D83"/>
    <w:rsid w:val="00C25836"/>
    <w:rsid w:val="00C4181B"/>
    <w:rsid w:val="00C42FE6"/>
    <w:rsid w:val="00C53A85"/>
    <w:rsid w:val="00C543B4"/>
    <w:rsid w:val="00C614A5"/>
    <w:rsid w:val="00C624D8"/>
    <w:rsid w:val="00C66DF6"/>
    <w:rsid w:val="00CA1F06"/>
    <w:rsid w:val="00CB079B"/>
    <w:rsid w:val="00CC1E07"/>
    <w:rsid w:val="00CD4E48"/>
    <w:rsid w:val="00CD6162"/>
    <w:rsid w:val="00D14ECE"/>
    <w:rsid w:val="00D37C04"/>
    <w:rsid w:val="00D51015"/>
    <w:rsid w:val="00D62D10"/>
    <w:rsid w:val="00D665F3"/>
    <w:rsid w:val="00D74549"/>
    <w:rsid w:val="00D8741A"/>
    <w:rsid w:val="00DC7678"/>
    <w:rsid w:val="00DD4B22"/>
    <w:rsid w:val="00DF1FA8"/>
    <w:rsid w:val="00E14FD5"/>
    <w:rsid w:val="00E21725"/>
    <w:rsid w:val="00E51F6C"/>
    <w:rsid w:val="00E66121"/>
    <w:rsid w:val="00EC3795"/>
    <w:rsid w:val="00F00B06"/>
    <w:rsid w:val="00F26260"/>
    <w:rsid w:val="00F31B89"/>
    <w:rsid w:val="00F5789C"/>
    <w:rsid w:val="00F72C5B"/>
    <w:rsid w:val="00F76086"/>
    <w:rsid w:val="00F84264"/>
    <w:rsid w:val="00FA16B1"/>
    <w:rsid w:val="00FB5238"/>
    <w:rsid w:val="00FE51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85CCDF"/>
  <w15:docId w15:val="{5120B998-D029-4C92-90B1-68ED00CB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link w:val="berschrift1Zchn"/>
    <w:qFormat/>
    <w:pPr>
      <w:keepNext/>
      <w:jc w:val="right"/>
      <w:outlineLvl w:val="0"/>
    </w:pPr>
    <w:rPr>
      <w:b/>
      <w:sz w:val="28"/>
    </w:rPr>
  </w:style>
  <w:style w:type="paragraph" w:styleId="berschrift2">
    <w:name w:val="heading 2"/>
    <w:basedOn w:val="Standard"/>
    <w:next w:val="Standard"/>
    <w:qFormat/>
    <w:pPr>
      <w:keepNext/>
      <w:jc w:val="center"/>
      <w:outlineLvl w:val="1"/>
    </w:pPr>
    <w:rPr>
      <w:b/>
      <w:sz w:val="96"/>
    </w:rPr>
  </w:style>
  <w:style w:type="paragraph" w:styleId="berschrift3">
    <w:name w:val="heading 3"/>
    <w:basedOn w:val="Standard"/>
    <w:next w:val="Standard"/>
    <w:qFormat/>
    <w:pPr>
      <w:keepNext/>
      <w:outlineLvl w:val="2"/>
    </w:pPr>
    <w:rPr>
      <w:b/>
      <w:sz w:val="28"/>
    </w:rPr>
  </w:style>
  <w:style w:type="paragraph" w:styleId="berschrift5">
    <w:name w:val="heading 5"/>
    <w:basedOn w:val="Standard"/>
    <w:next w:val="Standard"/>
    <w:qFormat/>
    <w:pPr>
      <w:keepNext/>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3">
    <w:name w:val="Body Text 3"/>
    <w:basedOn w:val="Standard"/>
    <w:pPr>
      <w:spacing w:line="360" w:lineRule="auto"/>
      <w:jc w:val="both"/>
    </w:pPr>
    <w:rPr>
      <w:sz w:val="20"/>
    </w:rPr>
  </w:style>
  <w:style w:type="paragraph" w:styleId="Textkrper">
    <w:name w:val="Body Text"/>
    <w:basedOn w:val="Standard"/>
    <w:pPr>
      <w:spacing w:line="360" w:lineRule="auto"/>
    </w:pPr>
    <w:rPr>
      <w:i/>
    </w:rPr>
  </w:style>
  <w:style w:type="character" w:styleId="Seitenzahl">
    <w:name w:val="page number"/>
    <w:basedOn w:val="Absatz-Standardschriftart"/>
  </w:style>
  <w:style w:type="paragraph" w:customStyle="1" w:styleId="Textkrper21">
    <w:name w:val="Textkörper 21"/>
    <w:basedOn w:val="Standard"/>
    <w:pPr>
      <w:spacing w:line="360" w:lineRule="auto"/>
      <w:ind w:left="284"/>
      <w:jc w:val="both"/>
    </w:pPr>
    <w:rPr>
      <w:sz w:val="24"/>
    </w:rPr>
  </w:style>
  <w:style w:type="paragraph" w:styleId="Textkrper2">
    <w:name w:val="Body Text 2"/>
    <w:basedOn w:val="Standard"/>
    <w:pPr>
      <w:spacing w:line="360" w:lineRule="auto"/>
    </w:pPr>
  </w:style>
  <w:style w:type="paragraph" w:styleId="Funotentext">
    <w:name w:val="footnote text"/>
    <w:basedOn w:val="Standard"/>
    <w:semiHidden/>
    <w:rPr>
      <w:sz w:val="20"/>
    </w:rPr>
  </w:style>
  <w:style w:type="character" w:styleId="Hyperlink">
    <w:name w:val="Hyperlink"/>
    <w:rPr>
      <w:color w:val="0000FF"/>
      <w:u w:val="single"/>
    </w:rPr>
  </w:style>
  <w:style w:type="paragraph" w:styleId="Textkrper-Zeileneinzug">
    <w:name w:val="Body Text Indent"/>
    <w:basedOn w:val="Standard"/>
    <w:pPr>
      <w:ind w:left="360"/>
    </w:pPr>
  </w:style>
  <w:style w:type="character" w:styleId="BesuchterLink">
    <w:name w:val="FollowedHyperlink"/>
    <w:rsid w:val="00400010"/>
    <w:rPr>
      <w:color w:val="800080"/>
      <w:u w:val="single"/>
    </w:rPr>
  </w:style>
  <w:style w:type="character" w:customStyle="1" w:styleId="berschrift1Zchn">
    <w:name w:val="Überschrift 1 Zchn"/>
    <w:link w:val="berschrift1"/>
    <w:rsid w:val="00BE65D1"/>
    <w:rPr>
      <w:rFonts w:ascii="Arial" w:hAnsi="Arial"/>
      <w:b/>
      <w:sz w:val="28"/>
    </w:rPr>
  </w:style>
  <w:style w:type="character" w:styleId="Funotenzeichen">
    <w:name w:val="footnote reference"/>
    <w:uiPriority w:val="99"/>
    <w:semiHidden/>
    <w:unhideWhenUsed/>
    <w:rsid w:val="001045FC"/>
    <w:rPr>
      <w:vertAlign w:val="superscript"/>
    </w:rPr>
  </w:style>
  <w:style w:type="character" w:customStyle="1" w:styleId="KopfzeileZchn">
    <w:name w:val="Kopfzeile Zchn"/>
    <w:link w:val="Kopfzeile"/>
    <w:uiPriority w:val="99"/>
    <w:rsid w:val="008C5420"/>
    <w:rPr>
      <w:rFonts w:ascii="Arial" w:hAnsi="Arial"/>
      <w:sz w:val="22"/>
    </w:rPr>
  </w:style>
  <w:style w:type="character" w:customStyle="1" w:styleId="FuzeileZchn">
    <w:name w:val="Fußzeile Zchn"/>
    <w:link w:val="Fuzeile"/>
    <w:uiPriority w:val="99"/>
    <w:rsid w:val="008C5420"/>
    <w:rPr>
      <w:rFonts w:ascii="Arial" w:hAnsi="Arial"/>
      <w:sz w:val="22"/>
    </w:rPr>
  </w:style>
  <w:style w:type="paragraph" w:styleId="Sprechblasentext">
    <w:name w:val="Balloon Text"/>
    <w:basedOn w:val="Standard"/>
    <w:link w:val="SprechblasentextZchn"/>
    <w:uiPriority w:val="99"/>
    <w:semiHidden/>
    <w:unhideWhenUsed/>
    <w:rsid w:val="00FA16B1"/>
    <w:rPr>
      <w:rFonts w:ascii="Tahoma" w:hAnsi="Tahoma" w:cs="Tahoma"/>
      <w:sz w:val="16"/>
      <w:szCs w:val="16"/>
    </w:rPr>
  </w:style>
  <w:style w:type="character" w:customStyle="1" w:styleId="SprechblasentextZchn">
    <w:name w:val="Sprechblasentext Zchn"/>
    <w:link w:val="Sprechblasentext"/>
    <w:uiPriority w:val="99"/>
    <w:semiHidden/>
    <w:rsid w:val="00FA16B1"/>
    <w:rPr>
      <w:rFonts w:ascii="Tahoma" w:hAnsi="Tahoma" w:cs="Tahoma"/>
      <w:sz w:val="16"/>
      <w:szCs w:val="16"/>
    </w:rPr>
  </w:style>
  <w:style w:type="paragraph" w:styleId="Listenabsatz">
    <w:name w:val="List Paragraph"/>
    <w:basedOn w:val="Standard"/>
    <w:uiPriority w:val="34"/>
    <w:qFormat/>
    <w:rsid w:val="00A52D2C"/>
    <w:pPr>
      <w:ind w:left="720"/>
      <w:contextualSpacing/>
    </w:pPr>
  </w:style>
  <w:style w:type="character" w:styleId="NichtaufgelsteErwhnung">
    <w:name w:val="Unresolved Mention"/>
    <w:basedOn w:val="Absatz-Standardschriftart"/>
    <w:uiPriority w:val="99"/>
    <w:semiHidden/>
    <w:unhideWhenUsed/>
    <w:rsid w:val="004C03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842445">
      <w:bodyDiv w:val="1"/>
      <w:marLeft w:val="0"/>
      <w:marRight w:val="0"/>
      <w:marTop w:val="0"/>
      <w:marBottom w:val="0"/>
      <w:divBdr>
        <w:top w:val="none" w:sz="0" w:space="0" w:color="auto"/>
        <w:left w:val="none" w:sz="0" w:space="0" w:color="auto"/>
        <w:bottom w:val="none" w:sz="0" w:space="0" w:color="auto"/>
        <w:right w:val="none" w:sz="0" w:space="0" w:color="auto"/>
      </w:divBdr>
      <w:divsChild>
        <w:div w:id="111628757">
          <w:marLeft w:val="0"/>
          <w:marRight w:val="0"/>
          <w:marTop w:val="0"/>
          <w:marBottom w:val="192"/>
          <w:divBdr>
            <w:top w:val="none" w:sz="0" w:space="0" w:color="auto"/>
            <w:left w:val="none" w:sz="0" w:space="0" w:color="auto"/>
            <w:bottom w:val="none" w:sz="0" w:space="0" w:color="auto"/>
            <w:right w:val="none" w:sz="0" w:space="0" w:color="auto"/>
          </w:divBdr>
        </w:div>
        <w:div w:id="2100367858">
          <w:marLeft w:val="0"/>
          <w:marRight w:val="0"/>
          <w:marTop w:val="0"/>
          <w:marBottom w:val="192"/>
          <w:divBdr>
            <w:top w:val="none" w:sz="0" w:space="0" w:color="auto"/>
            <w:left w:val="none" w:sz="0" w:space="0" w:color="auto"/>
            <w:bottom w:val="none" w:sz="0" w:space="0" w:color="auto"/>
            <w:right w:val="none" w:sz="0" w:space="0" w:color="auto"/>
          </w:divBdr>
        </w:div>
        <w:div w:id="2053340997">
          <w:marLeft w:val="0"/>
          <w:marRight w:val="0"/>
          <w:marTop w:val="0"/>
          <w:marBottom w:val="192"/>
          <w:divBdr>
            <w:top w:val="none" w:sz="0" w:space="0" w:color="auto"/>
            <w:left w:val="none" w:sz="0" w:space="0" w:color="auto"/>
            <w:bottom w:val="none" w:sz="0" w:space="0" w:color="auto"/>
            <w:right w:val="none" w:sz="0" w:space="0" w:color="auto"/>
          </w:divBdr>
        </w:div>
        <w:div w:id="438528473">
          <w:marLeft w:val="0"/>
          <w:marRight w:val="0"/>
          <w:marTop w:val="0"/>
          <w:marBottom w:val="192"/>
          <w:divBdr>
            <w:top w:val="none" w:sz="0" w:space="0" w:color="auto"/>
            <w:left w:val="none" w:sz="0" w:space="0" w:color="auto"/>
            <w:bottom w:val="none" w:sz="0" w:space="0" w:color="auto"/>
            <w:right w:val="none" w:sz="0" w:space="0" w:color="auto"/>
          </w:divBdr>
        </w:div>
        <w:div w:id="1384527733">
          <w:marLeft w:val="0"/>
          <w:marRight w:val="0"/>
          <w:marTop w:val="0"/>
          <w:marBottom w:val="192"/>
          <w:divBdr>
            <w:top w:val="none" w:sz="0" w:space="0" w:color="auto"/>
            <w:left w:val="none" w:sz="0" w:space="0" w:color="auto"/>
            <w:bottom w:val="none" w:sz="0" w:space="0" w:color="auto"/>
            <w:right w:val="none" w:sz="0" w:space="0" w:color="auto"/>
          </w:divBdr>
        </w:div>
        <w:div w:id="374282305">
          <w:marLeft w:val="0"/>
          <w:marRight w:val="0"/>
          <w:marTop w:val="0"/>
          <w:marBottom w:val="192"/>
          <w:divBdr>
            <w:top w:val="none" w:sz="0" w:space="0" w:color="auto"/>
            <w:left w:val="none" w:sz="0" w:space="0" w:color="auto"/>
            <w:bottom w:val="none" w:sz="0" w:space="0" w:color="auto"/>
            <w:right w:val="none" w:sz="0" w:space="0" w:color="auto"/>
          </w:divBdr>
        </w:div>
        <w:div w:id="1939018428">
          <w:marLeft w:val="0"/>
          <w:marRight w:val="0"/>
          <w:marTop w:val="0"/>
          <w:marBottom w:val="192"/>
          <w:divBdr>
            <w:top w:val="none" w:sz="0" w:space="0" w:color="auto"/>
            <w:left w:val="none" w:sz="0" w:space="0" w:color="auto"/>
            <w:bottom w:val="none" w:sz="0" w:space="0" w:color="auto"/>
            <w:right w:val="none" w:sz="0" w:space="0" w:color="auto"/>
          </w:divBdr>
        </w:div>
        <w:div w:id="1279606515">
          <w:marLeft w:val="0"/>
          <w:marRight w:val="0"/>
          <w:marTop w:val="0"/>
          <w:marBottom w:val="192"/>
          <w:divBdr>
            <w:top w:val="none" w:sz="0" w:space="0" w:color="auto"/>
            <w:left w:val="none" w:sz="0" w:space="0" w:color="auto"/>
            <w:bottom w:val="none" w:sz="0" w:space="0" w:color="auto"/>
            <w:right w:val="none" w:sz="0" w:space="0" w:color="auto"/>
          </w:divBdr>
        </w:div>
        <w:div w:id="485903313">
          <w:marLeft w:val="0"/>
          <w:marRight w:val="0"/>
          <w:marTop w:val="0"/>
          <w:marBottom w:val="192"/>
          <w:divBdr>
            <w:top w:val="none" w:sz="0" w:space="0" w:color="auto"/>
            <w:left w:val="none" w:sz="0" w:space="0" w:color="auto"/>
            <w:bottom w:val="none" w:sz="0" w:space="0" w:color="auto"/>
            <w:right w:val="none" w:sz="0" w:space="0" w:color="auto"/>
          </w:divBdr>
        </w:div>
        <w:div w:id="543098318">
          <w:marLeft w:val="0"/>
          <w:marRight w:val="0"/>
          <w:marTop w:val="0"/>
          <w:marBottom w:val="192"/>
          <w:divBdr>
            <w:top w:val="none" w:sz="0" w:space="0" w:color="auto"/>
            <w:left w:val="none" w:sz="0" w:space="0" w:color="auto"/>
            <w:bottom w:val="none" w:sz="0" w:space="0" w:color="auto"/>
            <w:right w:val="none" w:sz="0" w:space="0" w:color="auto"/>
          </w:divBdr>
        </w:div>
      </w:divsChild>
    </w:div>
    <w:div w:id="1285695688">
      <w:bodyDiv w:val="1"/>
      <w:marLeft w:val="0"/>
      <w:marRight w:val="0"/>
      <w:marTop w:val="0"/>
      <w:marBottom w:val="0"/>
      <w:divBdr>
        <w:top w:val="none" w:sz="0" w:space="0" w:color="auto"/>
        <w:left w:val="none" w:sz="0" w:space="0" w:color="auto"/>
        <w:bottom w:val="none" w:sz="0" w:space="0" w:color="auto"/>
        <w:right w:val="none" w:sz="0" w:space="0" w:color="auto"/>
      </w:divBdr>
      <w:divsChild>
        <w:div w:id="1221555311">
          <w:marLeft w:val="0"/>
          <w:marRight w:val="0"/>
          <w:marTop w:val="0"/>
          <w:marBottom w:val="192"/>
          <w:divBdr>
            <w:top w:val="none" w:sz="0" w:space="0" w:color="auto"/>
            <w:left w:val="none" w:sz="0" w:space="0" w:color="auto"/>
            <w:bottom w:val="none" w:sz="0" w:space="0" w:color="auto"/>
            <w:right w:val="none" w:sz="0" w:space="0" w:color="auto"/>
          </w:divBdr>
        </w:div>
        <w:div w:id="40568059">
          <w:marLeft w:val="0"/>
          <w:marRight w:val="0"/>
          <w:marTop w:val="0"/>
          <w:marBottom w:val="192"/>
          <w:divBdr>
            <w:top w:val="none" w:sz="0" w:space="0" w:color="auto"/>
            <w:left w:val="none" w:sz="0" w:space="0" w:color="auto"/>
            <w:bottom w:val="none" w:sz="0" w:space="0" w:color="auto"/>
            <w:right w:val="none" w:sz="0" w:space="0" w:color="auto"/>
          </w:divBdr>
        </w:div>
        <w:div w:id="363407470">
          <w:marLeft w:val="0"/>
          <w:marRight w:val="0"/>
          <w:marTop w:val="0"/>
          <w:marBottom w:val="192"/>
          <w:divBdr>
            <w:top w:val="none" w:sz="0" w:space="0" w:color="auto"/>
            <w:left w:val="none" w:sz="0" w:space="0" w:color="auto"/>
            <w:bottom w:val="none" w:sz="0" w:space="0" w:color="auto"/>
            <w:right w:val="none" w:sz="0" w:space="0" w:color="auto"/>
          </w:divBdr>
        </w:div>
        <w:div w:id="507790045">
          <w:marLeft w:val="0"/>
          <w:marRight w:val="0"/>
          <w:marTop w:val="0"/>
          <w:marBottom w:val="192"/>
          <w:divBdr>
            <w:top w:val="none" w:sz="0" w:space="0" w:color="auto"/>
            <w:left w:val="none" w:sz="0" w:space="0" w:color="auto"/>
            <w:bottom w:val="none" w:sz="0" w:space="0" w:color="auto"/>
            <w:right w:val="none" w:sz="0" w:space="0" w:color="auto"/>
          </w:divBdr>
        </w:div>
        <w:div w:id="987171503">
          <w:marLeft w:val="0"/>
          <w:marRight w:val="0"/>
          <w:marTop w:val="0"/>
          <w:marBottom w:val="192"/>
          <w:divBdr>
            <w:top w:val="none" w:sz="0" w:space="0" w:color="auto"/>
            <w:left w:val="none" w:sz="0" w:space="0" w:color="auto"/>
            <w:bottom w:val="none" w:sz="0" w:space="0" w:color="auto"/>
            <w:right w:val="none" w:sz="0" w:space="0" w:color="auto"/>
          </w:divBdr>
        </w:div>
        <w:div w:id="1491294283">
          <w:marLeft w:val="0"/>
          <w:marRight w:val="0"/>
          <w:marTop w:val="0"/>
          <w:marBottom w:val="192"/>
          <w:divBdr>
            <w:top w:val="none" w:sz="0" w:space="0" w:color="auto"/>
            <w:left w:val="none" w:sz="0" w:space="0" w:color="auto"/>
            <w:bottom w:val="none" w:sz="0" w:space="0" w:color="auto"/>
            <w:right w:val="none" w:sz="0" w:space="0" w:color="auto"/>
          </w:divBdr>
        </w:div>
        <w:div w:id="1476336421">
          <w:marLeft w:val="0"/>
          <w:marRight w:val="0"/>
          <w:marTop w:val="0"/>
          <w:marBottom w:val="192"/>
          <w:divBdr>
            <w:top w:val="none" w:sz="0" w:space="0" w:color="auto"/>
            <w:left w:val="none" w:sz="0" w:space="0" w:color="auto"/>
            <w:bottom w:val="none" w:sz="0" w:space="0" w:color="auto"/>
            <w:right w:val="none" w:sz="0" w:space="0" w:color="auto"/>
          </w:divBdr>
        </w:div>
        <w:div w:id="1865557528">
          <w:marLeft w:val="0"/>
          <w:marRight w:val="0"/>
          <w:marTop w:val="0"/>
          <w:marBottom w:val="192"/>
          <w:divBdr>
            <w:top w:val="none" w:sz="0" w:space="0" w:color="auto"/>
            <w:left w:val="none" w:sz="0" w:space="0" w:color="auto"/>
            <w:bottom w:val="none" w:sz="0" w:space="0" w:color="auto"/>
            <w:right w:val="none" w:sz="0" w:space="0" w:color="auto"/>
          </w:divBdr>
        </w:div>
        <w:div w:id="1735200633">
          <w:marLeft w:val="0"/>
          <w:marRight w:val="0"/>
          <w:marTop w:val="0"/>
          <w:marBottom w:val="192"/>
          <w:divBdr>
            <w:top w:val="none" w:sz="0" w:space="0" w:color="auto"/>
            <w:left w:val="none" w:sz="0" w:space="0" w:color="auto"/>
            <w:bottom w:val="none" w:sz="0" w:space="0" w:color="auto"/>
            <w:right w:val="none" w:sz="0" w:space="0" w:color="auto"/>
          </w:divBdr>
        </w:div>
        <w:div w:id="736979440">
          <w:marLeft w:val="0"/>
          <w:marRight w:val="0"/>
          <w:marTop w:val="0"/>
          <w:marBottom w:val="192"/>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frankfurt-main.ihk.de/" TargetMode="External"/><Relationship Id="rId26" Type="http://schemas.openxmlformats.org/officeDocument/2006/relationships/hyperlink" Target="https://www.ihk-lahndill.de" TargetMode="External"/><Relationship Id="rId39" Type="http://schemas.openxmlformats.org/officeDocument/2006/relationships/hyperlink" Target="mailto:info@wiesbaden.ihk.de" TargetMode="External"/><Relationship Id="rId21" Type="http://schemas.openxmlformats.org/officeDocument/2006/relationships/hyperlink" Target="mailto:zentrale@giessen-friedberg.ihk.de" TargetMode="External"/><Relationship Id="rId34" Type="http://schemas.openxmlformats.org/officeDocument/2006/relationships/hyperlink" Target="https://www.ihk-kassel.de"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darmstadt.ihk.de" TargetMode="External"/><Relationship Id="rId20" Type="http://schemas.openxmlformats.org/officeDocument/2006/relationships/hyperlink" Target="https://www.giessen-friedberg.ihk.de" TargetMode="External"/><Relationship Id="rId29" Type="http://schemas.openxmlformats.org/officeDocument/2006/relationships/hyperlink" Target="mailto:ihk_limburg@compuserve.com"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rankfurt-main.ihk.de/hauptnavigation/gruendung-und-foerderung/rechtsinformationen-fuer-gruender/rechtsformen-gesellschaftrechtsformen/bgb-gesellschaft-5249342" TargetMode="External"/><Relationship Id="rId24" Type="http://schemas.openxmlformats.org/officeDocument/2006/relationships/hyperlink" Target="https://www.ihk-lahndill.de" TargetMode="External"/><Relationship Id="rId32" Type="http://schemas.openxmlformats.org/officeDocument/2006/relationships/hyperlink" Target="https://www.ihk-hanau.de/" TargetMode="External"/><Relationship Id="rId37" Type="http://schemas.openxmlformats.org/officeDocument/2006/relationships/hyperlink" Target="mailto:service@offenbach.ihk.de" TargetMode="Externa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zentrale@giessen-friedberg.ihk.de" TargetMode="External"/><Relationship Id="rId28" Type="http://schemas.openxmlformats.org/officeDocument/2006/relationships/hyperlink" Target="https://www.ihk-limburg.de" TargetMode="External"/><Relationship Id="rId36" Type="http://schemas.openxmlformats.org/officeDocument/2006/relationships/hyperlink" Target="https://www.offenbach.ihk.de" TargetMode="External"/><Relationship Id="rId10" Type="http://schemas.openxmlformats.org/officeDocument/2006/relationships/endnotes" Target="endnotes.xml"/><Relationship Id="rId19" Type="http://schemas.openxmlformats.org/officeDocument/2006/relationships/hyperlink" Target="mailto:info@frankfurt-main.ihk.de" TargetMode="External"/><Relationship Id="rId31" Type="http://schemas.openxmlformats.org/officeDocument/2006/relationships/hyperlink" Target="mailto:info@fulda.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giessen-friedberg.ihk.de" TargetMode="External"/><Relationship Id="rId27" Type="http://schemas.openxmlformats.org/officeDocument/2006/relationships/hyperlink" Target="mailto:info@lahndill.ihk.de" TargetMode="External"/><Relationship Id="rId30" Type="http://schemas.openxmlformats.org/officeDocument/2006/relationships/hyperlink" Target="https://www.ihk-fulda.de" TargetMode="External"/><Relationship Id="rId35" Type="http://schemas.openxmlformats.org/officeDocument/2006/relationships/hyperlink" Target="mailto:info@hanau.ihk.de"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mailto:info@darmstadt.ihk.de" TargetMode="External"/><Relationship Id="rId25" Type="http://schemas.openxmlformats.org/officeDocument/2006/relationships/hyperlink" Target="mailto:info@lahndill.ihk.de" TargetMode="External"/><Relationship Id="rId33" Type="http://schemas.openxmlformats.org/officeDocument/2006/relationships/hyperlink" Target="mailto:info@hanau.ihk.de" TargetMode="External"/><Relationship Id="rId38" Type="http://schemas.openxmlformats.org/officeDocument/2006/relationships/hyperlink" Target="https://www.ihk-wiesbaden.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AC43CE515D2804DAC7ADE3243597B14" ma:contentTypeVersion="18" ma:contentTypeDescription="Ein neues Dokument erstellen." ma:contentTypeScope="" ma:versionID="d36f937f196cc11c9034c2c1754a79c3">
  <xsd:schema xmlns:xsd="http://www.w3.org/2001/XMLSchema" xmlns:xs="http://www.w3.org/2001/XMLSchema" xmlns:p="http://schemas.microsoft.com/office/2006/metadata/properties" xmlns:ns2="9d6dfc3b-7c4f-49ec-b04d-2ad55ce17033" xmlns:ns3="82589c12-70c4-4c94-a25a-3c827aa5c9f9" targetNamespace="http://schemas.microsoft.com/office/2006/metadata/properties" ma:root="true" ma:fieldsID="503caf83702f076935e2dbbd87d5e908" ns2:_="" ns3:_="">
    <xsd:import namespace="9d6dfc3b-7c4f-49ec-b04d-2ad55ce17033"/>
    <xsd:import namespace="82589c12-70c4-4c94-a25a-3c827aa5c9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dfc3b-7c4f-49ec-b04d-2ad55ce1703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2c76182-05de-4c36-b690-140c9e958835}" ma:internalName="TaxCatchAll" ma:showField="CatchAllData" ma:web="9d6dfc3b-7c4f-49ec-b04d-2ad55ce170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589c12-70c4-4c94-a25a-3c827aa5c9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931697c-cc8f-4945-a00f-f8701901ff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2589c12-70c4-4c94-a25a-3c827aa5c9f9">
      <Terms xmlns="http://schemas.microsoft.com/office/infopath/2007/PartnerControls"/>
    </lcf76f155ced4ddcb4097134ff3c332f>
    <TaxCatchAll xmlns="9d6dfc3b-7c4f-49ec-b04d-2ad55ce1703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D95C4-5EEA-468B-AA32-6CB2512BE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dfc3b-7c4f-49ec-b04d-2ad55ce17033"/>
    <ds:schemaRef ds:uri="82589c12-70c4-4c94-a25a-3c827aa5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27C9BF-5DF7-4BD8-94E5-E352CE388830}">
  <ds:schemaRefs>
    <ds:schemaRef ds:uri="http://schemas.microsoft.com/office/2006/metadata/properties"/>
    <ds:schemaRef ds:uri="http://schemas.microsoft.com/office/infopath/2007/PartnerControls"/>
    <ds:schemaRef ds:uri="82589c12-70c4-4c94-a25a-3c827aa5c9f9"/>
    <ds:schemaRef ds:uri="9d6dfc3b-7c4f-49ec-b04d-2ad55ce17033"/>
  </ds:schemaRefs>
</ds:datastoreItem>
</file>

<file path=customXml/itemProps3.xml><?xml version="1.0" encoding="utf-8"?>
<ds:datastoreItem xmlns:ds="http://schemas.openxmlformats.org/officeDocument/2006/customXml" ds:itemID="{074D27D1-0A23-4AB1-842D-55E26487C5F5}">
  <ds:schemaRefs>
    <ds:schemaRef ds:uri="http://schemas.microsoft.com/sharepoint/v3/contenttype/forms"/>
  </ds:schemaRefs>
</ds:datastoreItem>
</file>

<file path=customXml/itemProps4.xml><?xml version="1.0" encoding="utf-8"?>
<ds:datastoreItem xmlns:ds="http://schemas.openxmlformats.org/officeDocument/2006/customXml" ds:itemID="{AE2114F1-D6D3-4212-812F-E60DEEB1F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2223</Words>
  <Characters>14005</Characters>
  <Application>Microsoft Office Word</Application>
  <DocSecurity>0</DocSecurity>
  <Lines>116</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16196</CharactersWithSpaces>
  <SharedDoc>false</SharedDoc>
  <HLinks>
    <vt:vector size="144" baseType="variant">
      <vt:variant>
        <vt:i4>4063319</vt:i4>
      </vt:variant>
      <vt:variant>
        <vt:i4>69</vt:i4>
      </vt:variant>
      <vt:variant>
        <vt:i4>0</vt:i4>
      </vt:variant>
      <vt:variant>
        <vt:i4>5</vt:i4>
      </vt:variant>
      <vt:variant>
        <vt:lpwstr>mailto:info@wiesbaden.ihk.de</vt:lpwstr>
      </vt:variant>
      <vt:variant>
        <vt:lpwstr/>
      </vt:variant>
      <vt:variant>
        <vt:i4>5767260</vt:i4>
      </vt:variant>
      <vt:variant>
        <vt:i4>66</vt:i4>
      </vt:variant>
      <vt:variant>
        <vt:i4>0</vt:i4>
      </vt:variant>
      <vt:variant>
        <vt:i4>5</vt:i4>
      </vt:variant>
      <vt:variant>
        <vt:lpwstr>https://www.ihk-wiesbaden.de/</vt:lpwstr>
      </vt:variant>
      <vt:variant>
        <vt:lpwstr/>
      </vt:variant>
      <vt:variant>
        <vt:i4>4259887</vt:i4>
      </vt:variant>
      <vt:variant>
        <vt:i4>63</vt:i4>
      </vt:variant>
      <vt:variant>
        <vt:i4>0</vt:i4>
      </vt:variant>
      <vt:variant>
        <vt:i4>5</vt:i4>
      </vt:variant>
      <vt:variant>
        <vt:lpwstr>mailto:info@lahndill.ihk.de</vt:lpwstr>
      </vt:variant>
      <vt:variant>
        <vt:lpwstr/>
      </vt:variant>
      <vt:variant>
        <vt:i4>4980741</vt:i4>
      </vt:variant>
      <vt:variant>
        <vt:i4>60</vt:i4>
      </vt:variant>
      <vt:variant>
        <vt:i4>0</vt:i4>
      </vt:variant>
      <vt:variant>
        <vt:i4>5</vt:i4>
      </vt:variant>
      <vt:variant>
        <vt:lpwstr>https://www.ihk-lahndill.de/</vt:lpwstr>
      </vt:variant>
      <vt:variant>
        <vt:lpwstr/>
      </vt:variant>
      <vt:variant>
        <vt:i4>6750224</vt:i4>
      </vt:variant>
      <vt:variant>
        <vt:i4>57</vt:i4>
      </vt:variant>
      <vt:variant>
        <vt:i4>0</vt:i4>
      </vt:variant>
      <vt:variant>
        <vt:i4>5</vt:i4>
      </vt:variant>
      <vt:variant>
        <vt:lpwstr>mailto:service@offenbach.ihk.de</vt:lpwstr>
      </vt:variant>
      <vt:variant>
        <vt:lpwstr/>
      </vt:variant>
      <vt:variant>
        <vt:i4>4653128</vt:i4>
      </vt:variant>
      <vt:variant>
        <vt:i4>54</vt:i4>
      </vt:variant>
      <vt:variant>
        <vt:i4>0</vt:i4>
      </vt:variant>
      <vt:variant>
        <vt:i4>5</vt:i4>
      </vt:variant>
      <vt:variant>
        <vt:lpwstr>https://www.offenbach.ihk.de/</vt:lpwstr>
      </vt:variant>
      <vt:variant>
        <vt:lpwstr/>
      </vt:variant>
      <vt:variant>
        <vt:i4>4259887</vt:i4>
      </vt:variant>
      <vt:variant>
        <vt:i4>51</vt:i4>
      </vt:variant>
      <vt:variant>
        <vt:i4>0</vt:i4>
      </vt:variant>
      <vt:variant>
        <vt:i4>5</vt:i4>
      </vt:variant>
      <vt:variant>
        <vt:lpwstr>mailto:info@lahndill.ihk.de</vt:lpwstr>
      </vt:variant>
      <vt:variant>
        <vt:lpwstr/>
      </vt:variant>
      <vt:variant>
        <vt:i4>4980741</vt:i4>
      </vt:variant>
      <vt:variant>
        <vt:i4>48</vt:i4>
      </vt:variant>
      <vt:variant>
        <vt:i4>0</vt:i4>
      </vt:variant>
      <vt:variant>
        <vt:i4>5</vt:i4>
      </vt:variant>
      <vt:variant>
        <vt:lpwstr>https://www.ihk-lahndill.de/</vt:lpwstr>
      </vt:variant>
      <vt:variant>
        <vt:lpwstr/>
      </vt:variant>
      <vt:variant>
        <vt:i4>2097246</vt:i4>
      </vt:variant>
      <vt:variant>
        <vt:i4>45</vt:i4>
      </vt:variant>
      <vt:variant>
        <vt:i4>0</vt:i4>
      </vt:variant>
      <vt:variant>
        <vt:i4>5</vt:i4>
      </vt:variant>
      <vt:variant>
        <vt:lpwstr>mailto:info@hanau.ihk.de</vt:lpwstr>
      </vt:variant>
      <vt:variant>
        <vt:lpwstr/>
      </vt:variant>
      <vt:variant>
        <vt:i4>3670132</vt:i4>
      </vt:variant>
      <vt:variant>
        <vt:i4>42</vt:i4>
      </vt:variant>
      <vt:variant>
        <vt:i4>0</vt:i4>
      </vt:variant>
      <vt:variant>
        <vt:i4>5</vt:i4>
      </vt:variant>
      <vt:variant>
        <vt:lpwstr>https://www.ihk-kassel.de/</vt:lpwstr>
      </vt:variant>
      <vt:variant>
        <vt:lpwstr/>
      </vt:variant>
      <vt:variant>
        <vt:i4>7340111</vt:i4>
      </vt:variant>
      <vt:variant>
        <vt:i4>39</vt:i4>
      </vt:variant>
      <vt:variant>
        <vt:i4>0</vt:i4>
      </vt:variant>
      <vt:variant>
        <vt:i4>5</vt:i4>
      </vt:variant>
      <vt:variant>
        <vt:lpwstr>mailto:zentrale@giessen-friedberg.ihk.de</vt:lpwstr>
      </vt:variant>
      <vt:variant>
        <vt:lpwstr/>
      </vt:variant>
      <vt:variant>
        <vt:i4>1048656</vt:i4>
      </vt:variant>
      <vt:variant>
        <vt:i4>36</vt:i4>
      </vt:variant>
      <vt:variant>
        <vt:i4>0</vt:i4>
      </vt:variant>
      <vt:variant>
        <vt:i4>5</vt:i4>
      </vt:variant>
      <vt:variant>
        <vt:lpwstr>https://www.giessen-friedberg.ihk.de/</vt:lpwstr>
      </vt:variant>
      <vt:variant>
        <vt:lpwstr/>
      </vt:variant>
      <vt:variant>
        <vt:i4>2097246</vt:i4>
      </vt:variant>
      <vt:variant>
        <vt:i4>33</vt:i4>
      </vt:variant>
      <vt:variant>
        <vt:i4>0</vt:i4>
      </vt:variant>
      <vt:variant>
        <vt:i4>5</vt:i4>
      </vt:variant>
      <vt:variant>
        <vt:lpwstr>mailto:info@hanau.ihk.de</vt:lpwstr>
      </vt:variant>
      <vt:variant>
        <vt:lpwstr/>
      </vt:variant>
      <vt:variant>
        <vt:i4>4587605</vt:i4>
      </vt:variant>
      <vt:variant>
        <vt:i4>30</vt:i4>
      </vt:variant>
      <vt:variant>
        <vt:i4>0</vt:i4>
      </vt:variant>
      <vt:variant>
        <vt:i4>5</vt:i4>
      </vt:variant>
      <vt:variant>
        <vt:lpwstr>https://www.ihk-hanau.de/</vt:lpwstr>
      </vt:variant>
      <vt:variant>
        <vt:lpwstr/>
      </vt:variant>
      <vt:variant>
        <vt:i4>7340111</vt:i4>
      </vt:variant>
      <vt:variant>
        <vt:i4>27</vt:i4>
      </vt:variant>
      <vt:variant>
        <vt:i4>0</vt:i4>
      </vt:variant>
      <vt:variant>
        <vt:i4>5</vt:i4>
      </vt:variant>
      <vt:variant>
        <vt:lpwstr>mailto:zentrale@giessen-friedberg.ihk.de</vt:lpwstr>
      </vt:variant>
      <vt:variant>
        <vt:lpwstr/>
      </vt:variant>
      <vt:variant>
        <vt:i4>1048656</vt:i4>
      </vt:variant>
      <vt:variant>
        <vt:i4>24</vt:i4>
      </vt:variant>
      <vt:variant>
        <vt:i4>0</vt:i4>
      </vt:variant>
      <vt:variant>
        <vt:i4>5</vt:i4>
      </vt:variant>
      <vt:variant>
        <vt:lpwstr>https://www.giessen-friedberg.ihk.de/</vt:lpwstr>
      </vt:variant>
      <vt:variant>
        <vt:lpwstr/>
      </vt:variant>
      <vt:variant>
        <vt:i4>7798862</vt:i4>
      </vt:variant>
      <vt:variant>
        <vt:i4>21</vt:i4>
      </vt:variant>
      <vt:variant>
        <vt:i4>0</vt:i4>
      </vt:variant>
      <vt:variant>
        <vt:i4>5</vt:i4>
      </vt:variant>
      <vt:variant>
        <vt:lpwstr>mailto:info@fulda.net</vt:lpwstr>
      </vt:variant>
      <vt:variant>
        <vt:lpwstr/>
      </vt:variant>
      <vt:variant>
        <vt:i4>5701709</vt:i4>
      </vt:variant>
      <vt:variant>
        <vt:i4>18</vt:i4>
      </vt:variant>
      <vt:variant>
        <vt:i4>0</vt:i4>
      </vt:variant>
      <vt:variant>
        <vt:i4>5</vt:i4>
      </vt:variant>
      <vt:variant>
        <vt:lpwstr>https://www.ihk-fulda.de/</vt:lpwstr>
      </vt:variant>
      <vt:variant>
        <vt:lpwstr/>
      </vt:variant>
      <vt:variant>
        <vt:i4>6357066</vt:i4>
      </vt:variant>
      <vt:variant>
        <vt:i4>15</vt:i4>
      </vt:variant>
      <vt:variant>
        <vt:i4>0</vt:i4>
      </vt:variant>
      <vt:variant>
        <vt:i4>5</vt:i4>
      </vt:variant>
      <vt:variant>
        <vt:lpwstr>mailto:info@frankfurt-main.ihk.de</vt:lpwstr>
      </vt:variant>
      <vt:variant>
        <vt:lpwstr/>
      </vt:variant>
      <vt:variant>
        <vt:i4>5177372</vt:i4>
      </vt:variant>
      <vt:variant>
        <vt:i4>12</vt:i4>
      </vt:variant>
      <vt:variant>
        <vt:i4>0</vt:i4>
      </vt:variant>
      <vt:variant>
        <vt:i4>5</vt:i4>
      </vt:variant>
      <vt:variant>
        <vt:lpwstr>http://www.frankfurt-main.ihk.de/</vt:lpwstr>
      </vt:variant>
      <vt:variant>
        <vt:lpwstr/>
      </vt:variant>
      <vt:variant>
        <vt:i4>5898332</vt:i4>
      </vt:variant>
      <vt:variant>
        <vt:i4>9</vt:i4>
      </vt:variant>
      <vt:variant>
        <vt:i4>0</vt:i4>
      </vt:variant>
      <vt:variant>
        <vt:i4>5</vt:i4>
      </vt:variant>
      <vt:variant>
        <vt:lpwstr>mailto:ihk_limburg@compuserve.com</vt:lpwstr>
      </vt:variant>
      <vt:variant>
        <vt:lpwstr/>
      </vt:variant>
      <vt:variant>
        <vt:i4>4128821</vt:i4>
      </vt:variant>
      <vt:variant>
        <vt:i4>6</vt:i4>
      </vt:variant>
      <vt:variant>
        <vt:i4>0</vt:i4>
      </vt:variant>
      <vt:variant>
        <vt:i4>5</vt:i4>
      </vt:variant>
      <vt:variant>
        <vt:lpwstr>https://www.ihk-limburg.de/</vt:lpwstr>
      </vt:variant>
      <vt:variant>
        <vt:lpwstr/>
      </vt:variant>
      <vt:variant>
        <vt:i4>3932253</vt:i4>
      </vt:variant>
      <vt:variant>
        <vt:i4>3</vt:i4>
      </vt:variant>
      <vt:variant>
        <vt:i4>0</vt:i4>
      </vt:variant>
      <vt:variant>
        <vt:i4>5</vt:i4>
      </vt:variant>
      <vt:variant>
        <vt:lpwstr>mailto:info@darmstadt.ihk.de</vt:lpwstr>
      </vt:variant>
      <vt:variant>
        <vt:lpwstr/>
      </vt:variant>
      <vt:variant>
        <vt:i4>5832790</vt:i4>
      </vt:variant>
      <vt:variant>
        <vt:i4>0</vt:i4>
      </vt:variant>
      <vt:variant>
        <vt:i4>0</vt:i4>
      </vt:variant>
      <vt:variant>
        <vt:i4>5</vt:i4>
      </vt:variant>
      <vt:variant>
        <vt:lpwstr>https://www.darmstadt.ihk.de/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Faßbinder</dc:creator>
  <cp:lastModifiedBy>Karin Träger</cp:lastModifiedBy>
  <cp:revision>14</cp:revision>
  <cp:lastPrinted>2018-01-29T13:25:00Z</cp:lastPrinted>
  <dcterms:created xsi:type="dcterms:W3CDTF">2025-09-18T11:43:00Z</dcterms:created>
  <dcterms:modified xsi:type="dcterms:W3CDTF">2025-09-18T12:13:00Z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0x0101007AC43CE515D2804DAC7ADE3243597B14</vt:lpwstr>
  </property>
  <property fmtid="{D5CDD505-2E9C-101B-9397-08002B2CF9AE}" pid="3" name="MediaServiceImageTags">
    <vt:lpwstr/>
  </property>
</Properties>
</file>